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416" w:rsidRDefault="00227416">
      <w:pPr>
        <w:spacing w:line="560" w:lineRule="exact"/>
        <w:ind w:firstLine="161"/>
        <w:rPr>
          <w:rFonts w:ascii="仿宋_GB2312" w:eastAsia="仿宋_GB2312" w:hAnsi="宋体"/>
          <w:sz w:val="32"/>
          <w:szCs w:val="32"/>
        </w:rPr>
      </w:pPr>
    </w:p>
    <w:p w:rsidR="00227416" w:rsidRDefault="003F54CC">
      <w:pPr>
        <w:jc w:val="center"/>
        <w:rPr>
          <w:rFonts w:ascii="仿宋_GB2312" w:eastAsia="仿宋_GB2312"/>
          <w:b/>
        </w:rPr>
      </w:pPr>
      <w:r>
        <w:rPr>
          <w:rFonts w:ascii="仿宋_GB2312" w:eastAsia="仿宋_GB2312"/>
          <w:b/>
          <w:noProof/>
          <w:sz w:val="28"/>
          <w:szCs w:val="28"/>
        </w:rPr>
        <w:drawing>
          <wp:inline distT="0" distB="0" distL="0" distR="0">
            <wp:extent cx="5242560" cy="3627120"/>
            <wp:effectExtent l="19050" t="0" r="0" b="0"/>
            <wp:docPr id="1" name="图片框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5"/>
                    <pic:cNvPicPr>
                      <a:picLocks noChangeAspect="1" noChangeArrowheads="1"/>
                    </pic:cNvPicPr>
                  </pic:nvPicPr>
                  <pic:blipFill>
                    <a:blip r:embed="rId8" cstate="print"/>
                    <a:srcRect/>
                    <a:stretch>
                      <a:fillRect/>
                    </a:stretch>
                  </pic:blipFill>
                  <pic:spPr bwMode="auto">
                    <a:xfrm>
                      <a:off x="0" y="0"/>
                      <a:ext cx="5242560" cy="3627120"/>
                    </a:xfrm>
                    <a:prstGeom prst="rect">
                      <a:avLst/>
                    </a:prstGeom>
                    <a:noFill/>
                    <a:ln w="9525">
                      <a:noFill/>
                      <a:miter lim="800000"/>
                      <a:headEnd/>
                      <a:tailEnd/>
                    </a:ln>
                  </pic:spPr>
                </pic:pic>
              </a:graphicData>
            </a:graphic>
          </wp:inline>
        </w:drawing>
      </w:r>
      <w:r w:rsidR="002D55C4">
        <w:rPr>
          <w:rFonts w:ascii="仿宋_GB2312" w:eastAsia="仿宋_GB2312" w:hint="eastAsia"/>
          <w:b/>
          <w:sz w:val="28"/>
          <w:szCs w:val="28"/>
        </w:rPr>
        <w:t xml:space="preserve">    </w:t>
      </w:r>
      <w:r w:rsidR="00F95D65">
        <w:rPr>
          <w:rFonts w:ascii="仿宋_GB2312" w:eastAsia="仿宋_GB2312" w:hint="eastAsia"/>
          <w:b/>
          <w:sz w:val="28"/>
          <w:szCs w:val="28"/>
        </w:rPr>
        <w:t>2016年</w:t>
      </w:r>
      <w:r w:rsidR="000C6C8B">
        <w:rPr>
          <w:rFonts w:ascii="仿宋_GB2312" w:eastAsia="仿宋_GB2312" w:hint="eastAsia"/>
          <w:b/>
          <w:sz w:val="28"/>
          <w:szCs w:val="28"/>
        </w:rPr>
        <w:t>第</w:t>
      </w:r>
      <w:r w:rsidR="00E462BF">
        <w:rPr>
          <w:rFonts w:ascii="仿宋_GB2312" w:eastAsia="仿宋_GB2312" w:hint="eastAsia"/>
          <w:b/>
          <w:sz w:val="28"/>
          <w:szCs w:val="28"/>
        </w:rPr>
        <w:t>二</w:t>
      </w:r>
      <w:r w:rsidR="002D55C4">
        <w:rPr>
          <w:rFonts w:ascii="仿宋_GB2312" w:eastAsia="仿宋_GB2312" w:hint="eastAsia"/>
          <w:b/>
          <w:sz w:val="28"/>
          <w:szCs w:val="28"/>
        </w:rPr>
        <w:t>期（总第</w:t>
      </w:r>
      <w:r w:rsidR="00E462BF">
        <w:rPr>
          <w:rFonts w:ascii="仿宋_GB2312" w:eastAsia="仿宋_GB2312" w:hint="eastAsia"/>
          <w:b/>
          <w:sz w:val="28"/>
          <w:szCs w:val="28"/>
        </w:rPr>
        <w:t>281</w:t>
      </w:r>
      <w:r w:rsidR="002D55C4">
        <w:rPr>
          <w:rFonts w:ascii="仿宋_GB2312" w:eastAsia="仿宋_GB2312" w:hint="eastAsia"/>
          <w:b/>
          <w:sz w:val="28"/>
          <w:szCs w:val="28"/>
        </w:rPr>
        <w:t>期）</w:t>
      </w:r>
    </w:p>
    <w:p w:rsidR="00227416" w:rsidRDefault="002D55C4">
      <w:pPr>
        <w:ind w:firstLineChars="50" w:firstLine="120"/>
        <w:rPr>
          <w:rFonts w:ascii="仿宋_GB2312" w:eastAsia="仿宋_GB2312"/>
          <w:sz w:val="24"/>
        </w:rPr>
      </w:pPr>
      <w:r>
        <w:rPr>
          <w:rFonts w:ascii="仿宋_GB2312" w:eastAsia="仿宋_GB2312" w:hint="eastAsia"/>
          <w:sz w:val="24"/>
        </w:rPr>
        <w:t xml:space="preserve">鄂尔多斯市通惠供热燃气集团有限公司  </w:t>
      </w:r>
      <w:r>
        <w:rPr>
          <w:rFonts w:ascii="仿宋_GB2312" w:eastAsia="仿宋_GB2312" w:hint="eastAsia"/>
        </w:rPr>
        <w:t xml:space="preserve">                </w:t>
      </w:r>
      <w:r w:rsidR="00E462BF">
        <w:rPr>
          <w:rFonts w:ascii="仿宋_GB2312" w:eastAsia="仿宋_GB2312" w:hint="eastAsia"/>
          <w:sz w:val="24"/>
        </w:rPr>
        <w:t>2016年1月15</w:t>
      </w:r>
      <w:r>
        <w:rPr>
          <w:rFonts w:ascii="仿宋_GB2312" w:eastAsia="仿宋_GB2312" w:hint="eastAsia"/>
          <w:sz w:val="24"/>
        </w:rPr>
        <w:t>日</w:t>
      </w:r>
    </w:p>
    <w:p w:rsidR="00227416" w:rsidRDefault="00A127C5">
      <w:pPr>
        <w:spacing w:line="560" w:lineRule="exact"/>
        <w:ind w:firstLineChars="450" w:firstLine="1080"/>
        <w:rPr>
          <w:rFonts w:ascii="仿宋_GB2312" w:eastAsia="仿宋_GB2312" w:hAnsi="仿宋_GB2312" w:cs="仿宋_GB2312"/>
          <w:sz w:val="32"/>
          <w:szCs w:val="32"/>
        </w:rPr>
      </w:pPr>
      <w:r w:rsidRPr="00A127C5">
        <w:rPr>
          <w:rFonts w:ascii="仿宋_GB2312" w:eastAsia="仿宋_GB2312"/>
          <w:sz w:val="24"/>
        </w:rPr>
        <w:pict>
          <v:shapetype id="_x0000_t32" coordsize="21600,21600" o:spt="32" o:oned="t" path="m,l21600,21600e" filled="f">
            <v:path arrowok="t" fillok="f" o:connecttype="none"/>
            <o:lock v:ext="edit" shapetype="t"/>
          </v:shapetype>
          <v:shape id="_x0000_s2379" type="#_x0000_t32" style="position:absolute;left:0;text-align:left;margin-left:-13.5pt;margin-top:6pt;width:422.25pt;height:.05pt;z-index:251657216" o:preferrelative="t" filled="t" strokecolor="red">
            <v:stroke miterlimit="2"/>
          </v:shape>
        </w:pict>
      </w:r>
    </w:p>
    <w:p w:rsidR="00227416" w:rsidRDefault="00227416">
      <w:pPr>
        <w:spacing w:line="200" w:lineRule="exact"/>
        <w:rPr>
          <w:rFonts w:ascii="方正小标宋简体" w:eastAsia="方正小标宋简体"/>
          <w:sz w:val="44"/>
          <w:szCs w:val="44"/>
        </w:rPr>
      </w:pPr>
    </w:p>
    <w:p w:rsidR="00E462BF" w:rsidRDefault="00E462BF" w:rsidP="00E462BF">
      <w:pPr>
        <w:autoSpaceDE w:val="0"/>
        <w:autoSpaceDN w:val="0"/>
        <w:adjustRightInd w:val="0"/>
        <w:spacing w:line="560" w:lineRule="exact"/>
        <w:jc w:val="center"/>
        <w:rPr>
          <w:rFonts w:ascii="方正小标宋简体" w:eastAsia="方正小标宋简体" w:cs="仿宋_GB2312"/>
          <w:kern w:val="0"/>
          <w:sz w:val="44"/>
          <w:szCs w:val="44"/>
        </w:rPr>
      </w:pPr>
      <w:r w:rsidRPr="0021593F">
        <w:rPr>
          <w:rFonts w:ascii="方正小标宋简体" w:eastAsia="方正小标宋简体" w:cs="仿宋_GB2312" w:hint="eastAsia"/>
          <w:kern w:val="0"/>
          <w:sz w:val="44"/>
          <w:szCs w:val="44"/>
        </w:rPr>
        <w:t>量化经营指标  强化内部管理</w:t>
      </w:r>
    </w:p>
    <w:p w:rsidR="00E462BF" w:rsidRPr="0021593F" w:rsidRDefault="00E462BF" w:rsidP="00E462BF">
      <w:pPr>
        <w:autoSpaceDE w:val="0"/>
        <w:autoSpaceDN w:val="0"/>
        <w:adjustRightInd w:val="0"/>
        <w:spacing w:line="300" w:lineRule="exact"/>
        <w:ind w:firstLineChars="200" w:firstLine="880"/>
        <w:jc w:val="center"/>
        <w:rPr>
          <w:rFonts w:ascii="方正小标宋简体" w:eastAsia="方正小标宋简体" w:cs="仿宋_GB2312"/>
          <w:kern w:val="0"/>
          <w:sz w:val="44"/>
          <w:szCs w:val="44"/>
        </w:rPr>
      </w:pPr>
    </w:p>
    <w:p w:rsidR="00E462BF" w:rsidRDefault="00E462BF" w:rsidP="00E462BF">
      <w:pPr>
        <w:autoSpaceDE w:val="0"/>
        <w:autoSpaceDN w:val="0"/>
        <w:adjustRightInd w:val="0"/>
        <w:spacing w:line="560" w:lineRule="exact"/>
        <w:ind w:firstLineChars="200" w:firstLine="640"/>
        <w:rPr>
          <w:rFonts w:ascii="仿宋_GB2312" w:eastAsia="仿宋_GB2312" w:cs="仿宋_GB2312"/>
          <w:kern w:val="0"/>
          <w:sz w:val="32"/>
          <w:szCs w:val="32"/>
        </w:rPr>
      </w:pPr>
      <w:r>
        <w:rPr>
          <w:rFonts w:ascii="仿宋_GB2312" w:eastAsia="仿宋_GB2312" w:cs="仿宋_GB2312" w:hint="eastAsia"/>
          <w:kern w:val="0"/>
          <w:sz w:val="32"/>
          <w:szCs w:val="32"/>
        </w:rPr>
        <w:t>1月14日，集团公司党委委员、总经理李全新主持召开2016年度子公司专题会议，</w:t>
      </w:r>
      <w:r>
        <w:rPr>
          <w:rFonts w:ascii="仿宋_GB2312" w:eastAsia="仿宋_GB2312" w:hint="eastAsia"/>
          <w:sz w:val="32"/>
          <w:szCs w:val="32"/>
        </w:rPr>
        <w:t>党委书记、董事长苗爱文及相关领导出席会议，</w:t>
      </w:r>
      <w:r>
        <w:rPr>
          <w:rFonts w:ascii="仿宋_GB2312" w:eastAsia="仿宋_GB2312" w:cs="仿宋_GB2312" w:hint="eastAsia"/>
          <w:kern w:val="0"/>
          <w:sz w:val="32"/>
          <w:szCs w:val="32"/>
        </w:rPr>
        <w:t>会议审议并通过了《2016年度子公司经营考核管理办法（试行）》，并就强化子公司内部管理做了部署强调，为子公司做好2016年各项工作制定了明确的目标及方向。</w:t>
      </w:r>
    </w:p>
    <w:p w:rsidR="00E462BF" w:rsidRDefault="00E462BF" w:rsidP="00E462BF">
      <w:pPr>
        <w:adjustRightInd w:val="0"/>
        <w:snapToGrid w:val="0"/>
        <w:spacing w:line="560" w:lineRule="exact"/>
        <w:ind w:firstLineChars="200" w:firstLine="640"/>
        <w:rPr>
          <w:rFonts w:ascii="仿宋_GB2312" w:eastAsia="仿宋_GB2312" w:hAnsi="宋体" w:cs="宋体"/>
          <w:color w:val="000000"/>
          <w:kern w:val="0"/>
          <w:sz w:val="32"/>
          <w:szCs w:val="32"/>
        </w:rPr>
      </w:pPr>
      <w:r>
        <w:rPr>
          <w:rFonts w:ascii="仿宋_GB2312" w:eastAsia="仿宋_GB2312" w:cs="仿宋_GB2312" w:hint="eastAsia"/>
          <w:kern w:val="0"/>
          <w:sz w:val="32"/>
          <w:szCs w:val="32"/>
        </w:rPr>
        <w:t>《2016年度子公司经营考核管理办法》不仅包含了2016年度各子公司的经济任务指标，同时包含了考评及奖惩方式，</w:t>
      </w:r>
      <w:r>
        <w:rPr>
          <w:rFonts w:ascii="仿宋_GB2312" w:eastAsia="仿宋_GB2312" w:cs="仿宋_GB2312" w:hint="eastAsia"/>
          <w:kern w:val="0"/>
          <w:sz w:val="32"/>
          <w:szCs w:val="32"/>
        </w:rPr>
        <w:lastRenderedPageBreak/>
        <w:t>从拓展市场到内部管理，均提出了明确的要求，要求子公司</w:t>
      </w:r>
      <w:r>
        <w:rPr>
          <w:rFonts w:ascii="仿宋_GB2312" w:eastAsia="仿宋_GB2312" w:hAnsi="宋体" w:cs="宋体" w:hint="eastAsia"/>
          <w:color w:val="000000"/>
          <w:kern w:val="0"/>
          <w:sz w:val="32"/>
          <w:szCs w:val="32"/>
        </w:rPr>
        <w:t>要转变观念，强化激励，从长远大局考虑，挖掘潜力，积极开拓市场；要加强班子建设及内部管理，严格按照集体议事规则执行；要严格财经纪律，强化财务管理，建立长效财务管理机制；助力各子公司向着更好的方向发展，进而为集团公司的长效发展做出应有的贡献。</w:t>
      </w:r>
    </w:p>
    <w:p w:rsidR="00E462BF" w:rsidRDefault="00E462BF" w:rsidP="00E462BF">
      <w:pPr>
        <w:adjustRightInd w:val="0"/>
        <w:snapToGrid w:val="0"/>
        <w:spacing w:line="560" w:lineRule="exact"/>
        <w:ind w:firstLineChars="200" w:firstLine="64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 xml:space="preserve">                             （</w:t>
      </w:r>
      <w:r w:rsidR="001F0F56">
        <w:rPr>
          <w:rFonts w:ascii="仿宋_GB2312" w:eastAsia="仿宋_GB2312" w:hAnsi="宋体" w:cs="宋体" w:hint="eastAsia"/>
          <w:color w:val="000000"/>
          <w:kern w:val="0"/>
          <w:sz w:val="32"/>
          <w:szCs w:val="32"/>
        </w:rPr>
        <w:t>党政综合部</w:t>
      </w:r>
      <w:r>
        <w:rPr>
          <w:rFonts w:ascii="仿宋_GB2312" w:eastAsia="仿宋_GB2312" w:hAnsi="宋体" w:cs="宋体" w:hint="eastAsia"/>
          <w:color w:val="000000"/>
          <w:kern w:val="0"/>
          <w:sz w:val="32"/>
          <w:szCs w:val="32"/>
        </w:rPr>
        <w:t xml:space="preserve">  张晶） </w:t>
      </w:r>
    </w:p>
    <w:p w:rsidR="001F0F56" w:rsidRDefault="001F0F56" w:rsidP="00E462BF">
      <w:pPr>
        <w:adjustRightInd w:val="0"/>
        <w:snapToGrid w:val="0"/>
        <w:spacing w:line="560" w:lineRule="exact"/>
        <w:ind w:firstLineChars="200" w:firstLine="640"/>
        <w:rPr>
          <w:rFonts w:ascii="仿宋_GB2312" w:eastAsia="仿宋_GB2312" w:hAnsi="宋体" w:cs="宋体"/>
          <w:color w:val="000000"/>
          <w:kern w:val="0"/>
          <w:sz w:val="32"/>
          <w:szCs w:val="32"/>
        </w:rPr>
      </w:pPr>
    </w:p>
    <w:p w:rsidR="00E462BF" w:rsidRDefault="001F0F56" w:rsidP="00E462BF">
      <w:pPr>
        <w:spacing w:line="560" w:lineRule="exact"/>
        <w:jc w:val="center"/>
        <w:rPr>
          <w:rFonts w:ascii="方正小标宋简体" w:eastAsia="方正小标宋简体"/>
          <w:sz w:val="44"/>
          <w:szCs w:val="44"/>
        </w:rPr>
      </w:pPr>
      <w:r>
        <w:rPr>
          <w:rFonts w:ascii="方正小标宋简体" w:eastAsia="方正小标宋简体" w:hint="eastAsia"/>
          <w:sz w:val="44"/>
          <w:szCs w:val="44"/>
        </w:rPr>
        <w:t>加大稽查力度  强化催缴措施</w:t>
      </w:r>
    </w:p>
    <w:p w:rsidR="00E462BF" w:rsidRPr="004F16C7" w:rsidRDefault="00E462BF" w:rsidP="00E462BF">
      <w:pPr>
        <w:spacing w:line="240" w:lineRule="exact"/>
        <w:jc w:val="center"/>
        <w:rPr>
          <w:rFonts w:ascii="方正小标宋简体" w:eastAsia="方正小标宋简体"/>
          <w:sz w:val="44"/>
          <w:szCs w:val="44"/>
        </w:rPr>
      </w:pPr>
    </w:p>
    <w:p w:rsidR="003A1F37" w:rsidRDefault="003A1F37" w:rsidP="004E6083">
      <w:pPr>
        <w:spacing w:line="560" w:lineRule="exact"/>
        <w:ind w:firstLineChars="200" w:firstLine="640"/>
        <w:rPr>
          <w:rFonts w:ascii="仿宋_GB2312" w:eastAsia="仿宋_GB2312"/>
          <w:sz w:val="32"/>
          <w:szCs w:val="32"/>
        </w:rPr>
      </w:pPr>
      <w:r>
        <w:rPr>
          <w:rFonts w:ascii="仿宋_GB2312" w:eastAsia="仿宋_GB2312" w:hint="eastAsia"/>
          <w:sz w:val="32"/>
          <w:szCs w:val="32"/>
        </w:rPr>
        <w:t>目前，集团公司多措并举，加大供热稽查力度，积极催缴陈欠暖费，</w:t>
      </w:r>
      <w:r w:rsidR="00E462BF" w:rsidRPr="004F16C7">
        <w:rPr>
          <w:rFonts w:ascii="仿宋_GB2312" w:eastAsia="仿宋_GB2312" w:hint="eastAsia"/>
          <w:sz w:val="32"/>
          <w:szCs w:val="32"/>
        </w:rPr>
        <w:t>目前统筹园区欠费2年以上的用户已经全部断管，本周对A</w:t>
      </w:r>
      <w:r w:rsidR="00E462BF">
        <w:rPr>
          <w:rFonts w:ascii="仿宋_GB2312" w:eastAsia="仿宋_GB2312" w:hint="eastAsia"/>
          <w:sz w:val="32"/>
          <w:szCs w:val="32"/>
        </w:rPr>
        <w:t>、</w:t>
      </w:r>
      <w:r w:rsidR="00E462BF" w:rsidRPr="004F16C7">
        <w:rPr>
          <w:rFonts w:ascii="仿宋_GB2312" w:eastAsia="仿宋_GB2312" w:hint="eastAsia"/>
          <w:sz w:val="32"/>
          <w:szCs w:val="32"/>
        </w:rPr>
        <w:t>B</w:t>
      </w:r>
      <w:r w:rsidR="00E462BF">
        <w:rPr>
          <w:rFonts w:ascii="仿宋_GB2312" w:eastAsia="仿宋_GB2312" w:hint="eastAsia"/>
          <w:sz w:val="32"/>
          <w:szCs w:val="32"/>
        </w:rPr>
        <w:t>、</w:t>
      </w:r>
      <w:r w:rsidR="00E462BF" w:rsidRPr="004F16C7">
        <w:rPr>
          <w:rFonts w:ascii="仿宋_GB2312" w:eastAsia="仿宋_GB2312" w:hint="eastAsia"/>
          <w:sz w:val="32"/>
          <w:szCs w:val="32"/>
        </w:rPr>
        <w:t>C</w:t>
      </w:r>
      <w:r w:rsidR="00E462BF">
        <w:rPr>
          <w:rFonts w:ascii="仿宋_GB2312" w:eastAsia="仿宋_GB2312" w:hint="eastAsia"/>
          <w:sz w:val="32"/>
          <w:szCs w:val="32"/>
        </w:rPr>
        <w:t>、</w:t>
      </w:r>
      <w:r w:rsidR="00E462BF" w:rsidRPr="004F16C7">
        <w:rPr>
          <w:rFonts w:ascii="仿宋_GB2312" w:eastAsia="仿宋_GB2312" w:hint="eastAsia"/>
          <w:sz w:val="32"/>
          <w:szCs w:val="32"/>
        </w:rPr>
        <w:t>D</w:t>
      </w:r>
      <w:r w:rsidR="00E462BF">
        <w:rPr>
          <w:rFonts w:ascii="仿宋_GB2312" w:eastAsia="仿宋_GB2312" w:hint="eastAsia"/>
          <w:sz w:val="32"/>
          <w:szCs w:val="32"/>
        </w:rPr>
        <w:t>区</w:t>
      </w:r>
      <w:r w:rsidR="00E462BF" w:rsidRPr="004F16C7">
        <w:rPr>
          <w:rFonts w:ascii="仿宋_GB2312" w:eastAsia="仿宋_GB2312" w:hint="eastAsia"/>
          <w:sz w:val="32"/>
          <w:szCs w:val="32"/>
        </w:rPr>
        <w:t>整理欠费1</w:t>
      </w:r>
      <w:r w:rsidR="00E462BF">
        <w:rPr>
          <w:rFonts w:ascii="仿宋_GB2312" w:eastAsia="仿宋_GB2312" w:hint="eastAsia"/>
          <w:sz w:val="32"/>
          <w:szCs w:val="32"/>
        </w:rPr>
        <w:t>年的用户给热源厂工作人员</w:t>
      </w:r>
      <w:r w:rsidR="00E462BF" w:rsidRPr="004F16C7">
        <w:rPr>
          <w:rFonts w:ascii="仿宋_GB2312" w:eastAsia="仿宋_GB2312" w:hint="eastAsia"/>
          <w:sz w:val="32"/>
          <w:szCs w:val="32"/>
        </w:rPr>
        <w:t>进行断管。欠费1年的用户很多都是住人用热的，断管效果可佳，</w:t>
      </w:r>
      <w:r>
        <w:rPr>
          <w:rFonts w:ascii="仿宋_GB2312" w:eastAsia="仿宋_GB2312" w:hint="eastAsia"/>
          <w:sz w:val="32"/>
          <w:szCs w:val="32"/>
        </w:rPr>
        <w:t>已</w:t>
      </w:r>
      <w:r w:rsidR="00E462BF" w:rsidRPr="004F16C7">
        <w:rPr>
          <w:rFonts w:ascii="仿宋_GB2312" w:eastAsia="仿宋_GB2312" w:hint="eastAsia"/>
          <w:sz w:val="32"/>
          <w:szCs w:val="32"/>
        </w:rPr>
        <w:t>有18户</w:t>
      </w:r>
      <w:r>
        <w:rPr>
          <w:rFonts w:ascii="仿宋_GB2312" w:eastAsia="仿宋_GB2312" w:hint="eastAsia"/>
          <w:sz w:val="32"/>
          <w:szCs w:val="32"/>
        </w:rPr>
        <w:t>用户补齐了暖费。</w:t>
      </w:r>
    </w:p>
    <w:p w:rsidR="00E462BF" w:rsidRPr="004F16C7" w:rsidRDefault="00E462BF" w:rsidP="004E6083">
      <w:pPr>
        <w:spacing w:line="560" w:lineRule="exact"/>
        <w:ind w:firstLineChars="200" w:firstLine="640"/>
        <w:rPr>
          <w:rFonts w:ascii="仿宋_GB2312" w:eastAsia="仿宋_GB2312"/>
          <w:sz w:val="32"/>
          <w:szCs w:val="32"/>
        </w:rPr>
      </w:pPr>
      <w:r w:rsidRPr="004F16C7">
        <w:rPr>
          <w:rFonts w:ascii="仿宋_GB2312" w:eastAsia="仿宋_GB2312" w:hint="eastAsia"/>
          <w:sz w:val="32"/>
          <w:szCs w:val="32"/>
        </w:rPr>
        <w:t>统筹园区2015-2016采暖期欠费共计921户，</w:t>
      </w:r>
      <w:r w:rsidR="003A1F37">
        <w:rPr>
          <w:rFonts w:ascii="仿宋_GB2312" w:eastAsia="仿宋_GB2312" w:hint="eastAsia"/>
          <w:sz w:val="32"/>
          <w:szCs w:val="32"/>
        </w:rPr>
        <w:t>集团公司外线人员不畏严寒，</w:t>
      </w:r>
      <w:r w:rsidRPr="004F16C7">
        <w:rPr>
          <w:rFonts w:ascii="仿宋_GB2312" w:eastAsia="仿宋_GB2312" w:hint="eastAsia"/>
          <w:sz w:val="32"/>
          <w:szCs w:val="32"/>
        </w:rPr>
        <w:t>挨家挨户上门查看用热以及装修情况</w:t>
      </w:r>
      <w:r w:rsidR="003A1F37">
        <w:rPr>
          <w:rFonts w:ascii="仿宋_GB2312" w:eastAsia="仿宋_GB2312" w:hint="eastAsia"/>
          <w:sz w:val="32"/>
          <w:szCs w:val="32"/>
        </w:rPr>
        <w:t>，积极催缴暖费，</w:t>
      </w:r>
      <w:r w:rsidRPr="004F16C7">
        <w:rPr>
          <w:rFonts w:ascii="仿宋_GB2312" w:eastAsia="仿宋_GB2312" w:hint="eastAsia"/>
          <w:sz w:val="32"/>
          <w:szCs w:val="32"/>
        </w:rPr>
        <w:t>相信在我们的大力稽查</w:t>
      </w:r>
      <w:r w:rsidR="004E6083">
        <w:rPr>
          <w:rFonts w:ascii="仿宋_GB2312" w:eastAsia="仿宋_GB2312" w:hint="eastAsia"/>
          <w:sz w:val="32"/>
          <w:szCs w:val="32"/>
        </w:rPr>
        <w:t>及各相关单位的配合下，暖费催缴工作及积极缴费宣传工作一定</w:t>
      </w:r>
      <w:r w:rsidR="00A21B79">
        <w:rPr>
          <w:rFonts w:ascii="仿宋_GB2312" w:eastAsia="仿宋_GB2312" w:hint="eastAsia"/>
          <w:sz w:val="32"/>
          <w:szCs w:val="32"/>
        </w:rPr>
        <w:t>会</w:t>
      </w:r>
      <w:r w:rsidR="004E6083">
        <w:rPr>
          <w:rFonts w:ascii="仿宋_GB2312" w:eastAsia="仿宋_GB2312" w:hint="eastAsia"/>
          <w:sz w:val="32"/>
          <w:szCs w:val="32"/>
        </w:rPr>
        <w:t>取得良好的成绩，保障集团公司的合法权益不受侵害。</w:t>
      </w:r>
    </w:p>
    <w:p w:rsidR="00E462BF" w:rsidRPr="0047258F" w:rsidRDefault="00E462BF" w:rsidP="004E6083">
      <w:pPr>
        <w:widowControl/>
        <w:spacing w:line="560" w:lineRule="exact"/>
        <w:ind w:firstLineChars="850" w:firstLine="2720"/>
        <w:rPr>
          <w:rFonts w:ascii="仿宋_GB2312" w:eastAsia="仿宋_GB2312" w:hAnsi="仿宋"/>
          <w:kern w:val="0"/>
          <w:sz w:val="32"/>
          <w:szCs w:val="32"/>
        </w:rPr>
      </w:pPr>
      <w:r>
        <w:rPr>
          <w:rFonts w:ascii="仿宋_GB2312" w:eastAsia="仿宋_GB2312" w:hAnsi="仿宋" w:hint="eastAsia"/>
          <w:kern w:val="0"/>
          <w:sz w:val="32"/>
          <w:szCs w:val="32"/>
        </w:rPr>
        <w:t>（</w:t>
      </w:r>
      <w:r w:rsidR="004E6083">
        <w:rPr>
          <w:rFonts w:ascii="仿宋_GB2312" w:eastAsia="仿宋_GB2312" w:hAnsi="仿宋" w:hint="eastAsia"/>
          <w:kern w:val="0"/>
          <w:sz w:val="32"/>
          <w:szCs w:val="32"/>
        </w:rPr>
        <w:t>党政综合部张晶  营销分公司</w:t>
      </w:r>
      <w:r>
        <w:rPr>
          <w:rFonts w:ascii="仿宋_GB2312" w:eastAsia="仿宋_GB2312" w:hAnsi="仿宋" w:hint="eastAsia"/>
          <w:kern w:val="0"/>
          <w:sz w:val="32"/>
          <w:szCs w:val="32"/>
        </w:rPr>
        <w:t>赵燕芳）</w:t>
      </w:r>
    </w:p>
    <w:p w:rsidR="004E6083" w:rsidRDefault="004E6083" w:rsidP="009E4DD5">
      <w:pPr>
        <w:pStyle w:val="ac"/>
        <w:spacing w:beforeLines="50" w:afterLines="50"/>
        <w:jc w:val="center"/>
        <w:rPr>
          <w:rFonts w:ascii="方正小标宋简体" w:eastAsia="方正小标宋简体" w:hAnsi="华文中宋" w:cs="华文中宋"/>
          <w:color w:val="000000"/>
          <w:sz w:val="44"/>
          <w:szCs w:val="44"/>
        </w:rPr>
      </w:pPr>
    </w:p>
    <w:p w:rsidR="004E6083" w:rsidRDefault="004E6083" w:rsidP="009E4DD5">
      <w:pPr>
        <w:pStyle w:val="ac"/>
        <w:spacing w:beforeLines="50" w:afterLines="50"/>
        <w:jc w:val="center"/>
        <w:rPr>
          <w:rFonts w:ascii="方正小标宋简体" w:eastAsia="方正小标宋简体" w:hAnsi="华文中宋" w:cs="华文中宋"/>
          <w:color w:val="000000"/>
          <w:sz w:val="44"/>
          <w:szCs w:val="44"/>
        </w:rPr>
      </w:pPr>
    </w:p>
    <w:p w:rsidR="00E462BF" w:rsidRPr="004E6083" w:rsidRDefault="00E462BF" w:rsidP="009E4DD5">
      <w:pPr>
        <w:pStyle w:val="ac"/>
        <w:spacing w:beforeLines="50" w:afterLines="50" w:line="560" w:lineRule="exact"/>
        <w:jc w:val="center"/>
        <w:rPr>
          <w:rFonts w:ascii="方正小标宋简体" w:eastAsia="方正小标宋简体" w:hAnsi="华文中宋" w:cs="华文中宋"/>
          <w:color w:val="000000"/>
          <w:sz w:val="44"/>
          <w:szCs w:val="44"/>
        </w:rPr>
      </w:pPr>
      <w:r w:rsidRPr="004E6083">
        <w:rPr>
          <w:rFonts w:ascii="方正小标宋简体" w:eastAsia="方正小标宋简体" w:hAnsi="华文中宋" w:cs="华文中宋" w:hint="eastAsia"/>
          <w:color w:val="000000"/>
          <w:sz w:val="44"/>
          <w:szCs w:val="44"/>
        </w:rPr>
        <w:lastRenderedPageBreak/>
        <w:t>资料归档</w:t>
      </w:r>
      <w:r w:rsidR="004E6083" w:rsidRPr="004E6083">
        <w:rPr>
          <w:rFonts w:ascii="方正小标宋简体" w:eastAsia="方正小标宋简体" w:hAnsi="华文中宋" w:cs="华文中宋" w:hint="eastAsia"/>
          <w:color w:val="000000"/>
          <w:sz w:val="44"/>
          <w:szCs w:val="44"/>
        </w:rPr>
        <w:t xml:space="preserve">  有章可循</w:t>
      </w:r>
    </w:p>
    <w:p w:rsidR="004E6083" w:rsidRDefault="004E6083" w:rsidP="004E6083">
      <w:pPr>
        <w:spacing w:line="560" w:lineRule="exact"/>
        <w:ind w:firstLineChars="200" w:firstLine="640"/>
        <w:rPr>
          <w:rFonts w:ascii="仿宋_GB2312" w:eastAsia="仿宋_GB2312" w:hAnsi="华文仿宋" w:cs="华文仿宋"/>
          <w:color w:val="000000"/>
          <w:kern w:val="0"/>
          <w:sz w:val="32"/>
          <w:szCs w:val="32"/>
        </w:rPr>
      </w:pPr>
    </w:p>
    <w:p w:rsidR="004E6083" w:rsidRPr="004E6083" w:rsidRDefault="00E462BF" w:rsidP="004E6083">
      <w:pPr>
        <w:spacing w:line="560" w:lineRule="exact"/>
        <w:ind w:firstLineChars="200" w:firstLine="640"/>
        <w:rPr>
          <w:rFonts w:ascii="仿宋_GB2312" w:eastAsia="仿宋_GB2312" w:hAnsi="华文仿宋" w:cs="华文仿宋"/>
          <w:color w:val="000000"/>
          <w:kern w:val="0"/>
          <w:sz w:val="32"/>
          <w:szCs w:val="32"/>
        </w:rPr>
      </w:pPr>
      <w:r w:rsidRPr="004E6083">
        <w:rPr>
          <w:rFonts w:ascii="仿宋_GB2312" w:eastAsia="仿宋_GB2312" w:hAnsi="华文仿宋" w:cs="华文仿宋" w:hint="eastAsia"/>
          <w:color w:val="000000"/>
          <w:kern w:val="0"/>
          <w:sz w:val="32"/>
          <w:szCs w:val="32"/>
        </w:rPr>
        <w:t>按照鄂尔多斯市档案局档案整理规范要求，在工程专家的审核指导下，</w:t>
      </w:r>
      <w:r w:rsidR="004E6083" w:rsidRPr="004E6083">
        <w:rPr>
          <w:rFonts w:ascii="仿宋_GB2312" w:eastAsia="仿宋_GB2312" w:hAnsi="华文仿宋" w:cs="华文仿宋" w:hint="eastAsia"/>
          <w:color w:val="000000"/>
          <w:kern w:val="0"/>
          <w:sz w:val="32"/>
          <w:szCs w:val="32"/>
        </w:rPr>
        <w:t>在集团公司</w:t>
      </w:r>
      <w:r w:rsidRPr="004E6083">
        <w:rPr>
          <w:rFonts w:ascii="仿宋_GB2312" w:eastAsia="仿宋_GB2312" w:hAnsi="华文仿宋" w:cs="华文仿宋" w:hint="eastAsia"/>
          <w:color w:val="000000"/>
          <w:kern w:val="0"/>
          <w:sz w:val="32"/>
          <w:szCs w:val="32"/>
        </w:rPr>
        <w:t>相关单位的通力合作下，康巴什新区供热管网及燃气管网工程一、二、三标段工程竣工资料已按要求进行重新组卷，并完成差缺补漏工作，及时、准确的录入集团公司档案系统</w:t>
      </w:r>
      <w:r w:rsidR="004E6083" w:rsidRPr="004E6083">
        <w:rPr>
          <w:rFonts w:ascii="仿宋_GB2312" w:eastAsia="仿宋_GB2312" w:hAnsi="华文仿宋" w:cs="华文仿宋" w:hint="eastAsia"/>
          <w:color w:val="000000"/>
          <w:kern w:val="0"/>
          <w:sz w:val="32"/>
          <w:szCs w:val="32"/>
        </w:rPr>
        <w:t>，为日后查阅、使用提供了便利</w:t>
      </w:r>
      <w:r w:rsidRPr="004E6083">
        <w:rPr>
          <w:rFonts w:ascii="仿宋_GB2312" w:eastAsia="仿宋_GB2312" w:hAnsi="华文仿宋" w:cs="华文仿宋" w:hint="eastAsia"/>
          <w:color w:val="000000"/>
          <w:kern w:val="0"/>
          <w:sz w:val="32"/>
          <w:szCs w:val="32"/>
        </w:rPr>
        <w:t>。</w:t>
      </w:r>
    </w:p>
    <w:p w:rsidR="00E462BF" w:rsidRDefault="00E462BF" w:rsidP="004E6083">
      <w:pPr>
        <w:spacing w:line="560" w:lineRule="exact"/>
        <w:ind w:firstLineChars="1700" w:firstLine="5440"/>
        <w:rPr>
          <w:rFonts w:ascii="仿宋_GB2312" w:eastAsia="仿宋_GB2312" w:hAnsi="华文仿宋" w:cs="华文仿宋"/>
          <w:color w:val="000000"/>
          <w:kern w:val="0"/>
          <w:sz w:val="32"/>
          <w:szCs w:val="32"/>
        </w:rPr>
      </w:pPr>
      <w:r w:rsidRPr="004E6083">
        <w:rPr>
          <w:rFonts w:ascii="仿宋_GB2312" w:eastAsia="仿宋_GB2312" w:hAnsi="华文仿宋" w:cs="华文仿宋" w:hint="eastAsia"/>
          <w:color w:val="000000"/>
          <w:kern w:val="0"/>
          <w:sz w:val="32"/>
          <w:szCs w:val="32"/>
        </w:rPr>
        <w:t>（</w:t>
      </w:r>
      <w:r w:rsidR="004E6083" w:rsidRPr="004E6083">
        <w:rPr>
          <w:rFonts w:ascii="仿宋_GB2312" w:eastAsia="仿宋_GB2312" w:hAnsi="华文仿宋" w:cs="华文仿宋" w:hint="eastAsia"/>
          <w:color w:val="000000"/>
          <w:kern w:val="0"/>
          <w:sz w:val="32"/>
          <w:szCs w:val="32"/>
        </w:rPr>
        <w:t xml:space="preserve">计划经营部  </w:t>
      </w:r>
      <w:r w:rsidRPr="004E6083">
        <w:rPr>
          <w:rFonts w:ascii="仿宋_GB2312" w:eastAsia="仿宋_GB2312" w:hAnsi="华文仿宋" w:cs="华文仿宋" w:hint="eastAsia"/>
          <w:color w:val="000000"/>
          <w:kern w:val="0"/>
          <w:sz w:val="32"/>
          <w:szCs w:val="32"/>
        </w:rPr>
        <w:t>王茹）</w:t>
      </w:r>
    </w:p>
    <w:p w:rsidR="004E6083" w:rsidRPr="004E6083" w:rsidRDefault="004E6083" w:rsidP="004E6083">
      <w:pPr>
        <w:spacing w:line="300" w:lineRule="exact"/>
        <w:ind w:firstLineChars="1700" w:firstLine="7480"/>
        <w:rPr>
          <w:rFonts w:ascii="仿宋_GB2312" w:eastAsia="仿宋_GB2312" w:hAnsi="华文中宋" w:cs="华文中宋"/>
          <w:color w:val="000000"/>
          <w:sz w:val="44"/>
          <w:szCs w:val="44"/>
        </w:rPr>
      </w:pPr>
    </w:p>
    <w:p w:rsidR="00E462BF" w:rsidRDefault="004E6083" w:rsidP="00E462BF">
      <w:pPr>
        <w:pStyle w:val="ac"/>
        <w:jc w:val="center"/>
        <w:rPr>
          <w:rFonts w:ascii="方正小标宋简体" w:eastAsia="方正小标宋简体" w:hAnsi="华文中宋" w:cs="华文中宋"/>
          <w:color w:val="000000"/>
          <w:sz w:val="44"/>
          <w:szCs w:val="44"/>
        </w:rPr>
      </w:pPr>
      <w:r w:rsidRPr="004E6083">
        <w:rPr>
          <w:rFonts w:ascii="方正小标宋简体" w:eastAsia="方正小标宋简体" w:hAnsi="华文中宋" w:cs="华文中宋" w:hint="eastAsia"/>
          <w:color w:val="000000"/>
          <w:sz w:val="44"/>
          <w:szCs w:val="44"/>
        </w:rPr>
        <w:t>优化</w:t>
      </w:r>
      <w:r w:rsidR="00E462BF" w:rsidRPr="004E6083">
        <w:rPr>
          <w:rFonts w:ascii="方正小标宋简体" w:eastAsia="方正小标宋简体" w:hAnsi="华文中宋" w:cs="华文中宋" w:hint="eastAsia"/>
          <w:color w:val="000000"/>
          <w:sz w:val="44"/>
          <w:szCs w:val="44"/>
        </w:rPr>
        <w:t>平台提升管理</w:t>
      </w:r>
    </w:p>
    <w:p w:rsidR="004E6083" w:rsidRPr="004E6083" w:rsidRDefault="004E6083" w:rsidP="004E6083">
      <w:pPr>
        <w:pStyle w:val="ac"/>
        <w:spacing w:line="560" w:lineRule="exact"/>
        <w:jc w:val="center"/>
        <w:rPr>
          <w:rFonts w:ascii="仿宋_GB2312" w:eastAsia="仿宋_GB2312" w:hAnsi="华文中宋" w:cs="华文中宋"/>
          <w:color w:val="000000"/>
          <w:sz w:val="32"/>
          <w:szCs w:val="32"/>
        </w:rPr>
      </w:pPr>
    </w:p>
    <w:p w:rsidR="00D669C6" w:rsidRPr="004E6083" w:rsidRDefault="00C83720" w:rsidP="004E6083">
      <w:pPr>
        <w:spacing w:line="560" w:lineRule="exact"/>
        <w:ind w:firstLineChars="250" w:firstLine="800"/>
        <w:rPr>
          <w:rFonts w:ascii="仿宋_GB2312" w:eastAsia="仿宋_GB2312"/>
          <w:kern w:val="0"/>
          <w:sz w:val="32"/>
          <w:szCs w:val="32"/>
        </w:rPr>
      </w:pPr>
      <w:r w:rsidRPr="004E6083">
        <w:rPr>
          <w:rFonts w:ascii="仿宋_GB2312" w:eastAsia="仿宋_GB2312" w:hint="eastAsia"/>
          <w:kern w:val="0"/>
          <w:sz w:val="32"/>
          <w:szCs w:val="32"/>
        </w:rPr>
        <w:t>随着环境问题日益凸显</w:t>
      </w:r>
      <w:r w:rsidR="00B805B3">
        <w:rPr>
          <w:rFonts w:ascii="仿宋_GB2312" w:eastAsia="仿宋_GB2312" w:hint="eastAsia"/>
          <w:kern w:val="0"/>
          <w:sz w:val="32"/>
          <w:szCs w:val="32"/>
        </w:rPr>
        <w:t>，</w:t>
      </w:r>
      <w:r w:rsidRPr="004E6083">
        <w:rPr>
          <w:rFonts w:ascii="仿宋_GB2312" w:eastAsia="仿宋_GB2312" w:hint="eastAsia"/>
          <w:kern w:val="0"/>
          <w:sz w:val="32"/>
          <w:szCs w:val="32"/>
        </w:rPr>
        <w:t>供热主管部门对节能减排</w:t>
      </w:r>
      <w:r w:rsidR="004E6083" w:rsidRPr="004E6083">
        <w:rPr>
          <w:rFonts w:ascii="仿宋_GB2312" w:eastAsia="仿宋_GB2312" w:hint="eastAsia"/>
          <w:sz w:val="32"/>
          <w:szCs w:val="32"/>
        </w:rPr>
        <w:t>及</w:t>
      </w:r>
      <w:r w:rsidRPr="004E6083">
        <w:rPr>
          <w:rFonts w:ascii="仿宋_GB2312" w:eastAsia="仿宋_GB2312" w:hint="eastAsia"/>
          <w:kern w:val="0"/>
          <w:sz w:val="32"/>
          <w:szCs w:val="32"/>
        </w:rPr>
        <w:t>用户</w:t>
      </w:r>
      <w:r w:rsidR="00A21B79">
        <w:rPr>
          <w:rFonts w:ascii="仿宋_GB2312" w:eastAsia="仿宋_GB2312" w:hint="eastAsia"/>
          <w:kern w:val="0"/>
          <w:sz w:val="32"/>
          <w:szCs w:val="32"/>
        </w:rPr>
        <w:t>对</w:t>
      </w:r>
      <w:r w:rsidRPr="004E6083">
        <w:rPr>
          <w:rFonts w:ascii="仿宋_GB2312" w:eastAsia="仿宋_GB2312" w:hint="eastAsia"/>
          <w:kern w:val="0"/>
          <w:sz w:val="32"/>
          <w:szCs w:val="32"/>
        </w:rPr>
        <w:t>舒适性的</w:t>
      </w:r>
      <w:r w:rsidR="00A21B79">
        <w:rPr>
          <w:rFonts w:ascii="仿宋_GB2312" w:eastAsia="仿宋_GB2312" w:hint="eastAsia"/>
          <w:kern w:val="0"/>
          <w:sz w:val="32"/>
          <w:szCs w:val="32"/>
        </w:rPr>
        <w:t>要求</w:t>
      </w:r>
      <w:r w:rsidRPr="004E6083">
        <w:rPr>
          <w:rFonts w:ascii="仿宋_GB2312" w:eastAsia="仿宋_GB2312" w:hint="eastAsia"/>
          <w:kern w:val="0"/>
          <w:sz w:val="32"/>
          <w:szCs w:val="32"/>
        </w:rPr>
        <w:t>逐渐</w:t>
      </w:r>
      <w:r w:rsidR="00A21B79">
        <w:rPr>
          <w:rFonts w:ascii="仿宋_GB2312" w:eastAsia="仿宋_GB2312" w:hint="eastAsia"/>
          <w:kern w:val="0"/>
          <w:sz w:val="32"/>
          <w:szCs w:val="32"/>
        </w:rPr>
        <w:t>提高</w:t>
      </w:r>
      <w:r w:rsidRPr="004E6083">
        <w:rPr>
          <w:rFonts w:ascii="仿宋_GB2312" w:eastAsia="仿宋_GB2312" w:hint="eastAsia"/>
          <w:kern w:val="0"/>
          <w:sz w:val="32"/>
          <w:szCs w:val="32"/>
        </w:rPr>
        <w:t>，在既要保证用户供暖温度，又要节约供热能耗的双重压力下，原始的人为控制方式已经远远不能满足目前庞大的供热系统需求，实现供热系统信息化、智能化成为现今供热行业的关注重点。</w:t>
      </w:r>
    </w:p>
    <w:p w:rsidR="004E6083" w:rsidRDefault="00E462BF" w:rsidP="004E6083">
      <w:pPr>
        <w:spacing w:line="560" w:lineRule="exact"/>
        <w:ind w:firstLineChars="200" w:firstLine="640"/>
        <w:rPr>
          <w:rFonts w:ascii="仿宋_GB2312" w:eastAsia="仿宋_GB2312"/>
          <w:sz w:val="32"/>
          <w:szCs w:val="32"/>
        </w:rPr>
      </w:pPr>
      <w:r w:rsidRPr="004E6083">
        <w:rPr>
          <w:rFonts w:ascii="仿宋_GB2312" w:eastAsia="仿宋_GB2312" w:hint="eastAsia"/>
          <w:sz w:val="32"/>
          <w:szCs w:val="32"/>
        </w:rPr>
        <w:t>集团公司近期针对节能降耗有关硬件设备进行了详细了解，希望通过平台的优化，进一步提升企业管理能力，服务好新</w:t>
      </w:r>
      <w:r w:rsidR="00A21B79">
        <w:rPr>
          <w:rFonts w:ascii="仿宋_GB2312" w:eastAsia="仿宋_GB2312" w:hint="eastAsia"/>
          <w:sz w:val="32"/>
          <w:szCs w:val="32"/>
        </w:rPr>
        <w:t>区</w:t>
      </w:r>
      <w:r w:rsidRPr="004E6083">
        <w:rPr>
          <w:rFonts w:ascii="仿宋_GB2312" w:eastAsia="仿宋_GB2312" w:hint="eastAsia"/>
          <w:sz w:val="32"/>
          <w:szCs w:val="32"/>
        </w:rPr>
        <w:t>百姓。</w:t>
      </w:r>
    </w:p>
    <w:p w:rsidR="00000000" w:rsidRDefault="00E462BF">
      <w:pPr>
        <w:ind w:firstLineChars="1400" w:firstLine="4480"/>
        <w:rPr>
          <w:rFonts w:ascii="仿宋_GB2312" w:eastAsia="仿宋_GB2312"/>
          <w:sz w:val="32"/>
          <w:szCs w:val="32"/>
        </w:rPr>
      </w:pPr>
      <w:r w:rsidRPr="004E6083">
        <w:rPr>
          <w:rFonts w:ascii="仿宋_GB2312" w:eastAsia="仿宋_GB2312" w:hint="eastAsia"/>
          <w:sz w:val="32"/>
          <w:szCs w:val="32"/>
        </w:rPr>
        <w:t>（</w:t>
      </w:r>
      <w:r w:rsidR="004E6083">
        <w:rPr>
          <w:rFonts w:ascii="仿宋_GB2312" w:eastAsia="仿宋_GB2312" w:hint="eastAsia"/>
          <w:sz w:val="32"/>
          <w:szCs w:val="32"/>
        </w:rPr>
        <w:t xml:space="preserve">计划经营部  </w:t>
      </w:r>
      <w:r w:rsidRPr="004E6083">
        <w:rPr>
          <w:rFonts w:ascii="仿宋_GB2312" w:eastAsia="仿宋_GB2312" w:hint="eastAsia"/>
          <w:sz w:val="32"/>
          <w:szCs w:val="32"/>
        </w:rPr>
        <w:t>张璞尧）</w:t>
      </w:r>
    </w:p>
    <w:p w:rsidR="004E6083" w:rsidRDefault="004E6083" w:rsidP="009E4DD5">
      <w:pPr>
        <w:pStyle w:val="ac"/>
        <w:spacing w:beforeLines="50" w:afterLines="50"/>
        <w:jc w:val="center"/>
        <w:rPr>
          <w:rFonts w:ascii="华文中宋" w:eastAsia="华文中宋" w:hAnsi="华文中宋" w:cs="华文中宋"/>
          <w:color w:val="000000"/>
          <w:sz w:val="44"/>
          <w:szCs w:val="44"/>
        </w:rPr>
      </w:pPr>
    </w:p>
    <w:p w:rsidR="00E462BF" w:rsidRPr="00B37905" w:rsidRDefault="00E462BF" w:rsidP="009E4DD5">
      <w:pPr>
        <w:pStyle w:val="ac"/>
        <w:spacing w:beforeLines="50" w:afterLines="50"/>
        <w:jc w:val="center"/>
        <w:rPr>
          <w:rFonts w:ascii="方正小标宋简体" w:eastAsia="方正小标宋简体" w:hAnsi="华文中宋" w:cs="华文中宋"/>
          <w:color w:val="000000"/>
          <w:sz w:val="44"/>
          <w:szCs w:val="44"/>
        </w:rPr>
      </w:pPr>
      <w:r w:rsidRPr="00B37905">
        <w:rPr>
          <w:rFonts w:ascii="方正小标宋简体" w:eastAsia="方正小标宋简体" w:hAnsi="华文中宋" w:cs="华文中宋" w:hint="eastAsia"/>
          <w:color w:val="000000"/>
          <w:sz w:val="44"/>
          <w:szCs w:val="44"/>
        </w:rPr>
        <w:t>认真做好“春节”期间安全检查工作</w:t>
      </w:r>
    </w:p>
    <w:p w:rsidR="00E462BF" w:rsidRPr="00B37905" w:rsidRDefault="00E462BF" w:rsidP="00B37905">
      <w:pPr>
        <w:spacing w:line="560" w:lineRule="exact"/>
        <w:ind w:firstLineChars="200" w:firstLine="640"/>
        <w:rPr>
          <w:rFonts w:ascii="仿宋_GB2312" w:eastAsia="仿宋_GB2312"/>
          <w:sz w:val="32"/>
          <w:szCs w:val="32"/>
        </w:rPr>
      </w:pPr>
      <w:r w:rsidRPr="00B37905">
        <w:rPr>
          <w:rFonts w:ascii="仿宋_GB2312" w:eastAsia="仿宋_GB2312" w:hint="eastAsia"/>
          <w:sz w:val="32"/>
          <w:szCs w:val="32"/>
        </w:rPr>
        <w:lastRenderedPageBreak/>
        <w:t>春节将至，为进一步加强安全生产工作，防止安全事故的发生，集团公司计划经营部对施工单位生活区再次进行了安全检查。</w:t>
      </w:r>
    </w:p>
    <w:p w:rsidR="00B37905" w:rsidRDefault="00E462BF" w:rsidP="00B37905">
      <w:pPr>
        <w:spacing w:line="560" w:lineRule="exact"/>
        <w:ind w:firstLineChars="200" w:firstLine="640"/>
        <w:rPr>
          <w:rFonts w:ascii="仿宋_GB2312" w:eastAsia="仿宋_GB2312"/>
          <w:sz w:val="32"/>
          <w:szCs w:val="32"/>
        </w:rPr>
      </w:pPr>
      <w:r w:rsidRPr="00B37905">
        <w:rPr>
          <w:rFonts w:ascii="仿宋_GB2312" w:eastAsia="仿宋_GB2312" w:hint="eastAsia"/>
          <w:sz w:val="32"/>
          <w:szCs w:val="32"/>
        </w:rPr>
        <w:t>此次检查的重点是东区河槽内施工单位员工生活区，由于国土部门使用卫星拍摄技术，拍摄到康巴什东区东乌铁路附近河槽内建有违章建筑，违规建筑属于内蒙古新大地建设集团股份有限公司及鄂尔多斯市中海同创市政工程有限公司夏季管网施工时遗留的施工人员驻地，存在较大安全隐患。针对问题，集团公司及时与相关单位负责人时取得了联系，并以工作函的方式告知，违规房屋拆除工作于2016年1月5日拆除完毕。</w:t>
      </w:r>
    </w:p>
    <w:p w:rsidR="00E462BF" w:rsidRPr="00B37905" w:rsidRDefault="00E462BF" w:rsidP="00B37905">
      <w:pPr>
        <w:spacing w:line="560" w:lineRule="exact"/>
        <w:ind w:firstLineChars="1500" w:firstLine="4800"/>
        <w:rPr>
          <w:rFonts w:ascii="仿宋_GB2312" w:eastAsia="仿宋_GB2312"/>
          <w:sz w:val="32"/>
          <w:szCs w:val="32"/>
        </w:rPr>
      </w:pPr>
      <w:r w:rsidRPr="00B37905">
        <w:rPr>
          <w:rFonts w:ascii="仿宋_GB2312" w:eastAsia="仿宋_GB2312" w:hint="eastAsia"/>
          <w:sz w:val="32"/>
          <w:szCs w:val="32"/>
        </w:rPr>
        <w:t>（</w:t>
      </w:r>
      <w:r w:rsidR="00B37905">
        <w:rPr>
          <w:rFonts w:ascii="仿宋_GB2312" w:eastAsia="仿宋_GB2312" w:hint="eastAsia"/>
          <w:sz w:val="32"/>
          <w:szCs w:val="32"/>
        </w:rPr>
        <w:t xml:space="preserve">计划经营部  </w:t>
      </w:r>
      <w:r w:rsidRPr="00B37905">
        <w:rPr>
          <w:rFonts w:ascii="仿宋_GB2312" w:eastAsia="仿宋_GB2312" w:hint="eastAsia"/>
          <w:sz w:val="32"/>
          <w:szCs w:val="32"/>
        </w:rPr>
        <w:t>张泽宇）</w:t>
      </w:r>
    </w:p>
    <w:p w:rsidR="00E462BF" w:rsidRDefault="00E462BF" w:rsidP="002C42BA">
      <w:pPr>
        <w:spacing w:line="300" w:lineRule="exact"/>
        <w:rPr>
          <w:rFonts w:ascii="华文中宋" w:eastAsia="华文中宋" w:hAnsi="华文中宋" w:cs="华文中宋"/>
          <w:color w:val="000000"/>
          <w:kern w:val="0"/>
          <w:sz w:val="44"/>
          <w:szCs w:val="44"/>
        </w:rPr>
      </w:pPr>
    </w:p>
    <w:p w:rsidR="00E462BF" w:rsidRDefault="00E462BF" w:rsidP="00E462BF">
      <w:pPr>
        <w:spacing w:line="500" w:lineRule="exact"/>
        <w:jc w:val="center"/>
        <w:rPr>
          <w:rFonts w:ascii="方正小标宋简体" w:eastAsia="方正小标宋简体"/>
          <w:sz w:val="44"/>
          <w:szCs w:val="44"/>
        </w:rPr>
      </w:pPr>
      <w:r w:rsidRPr="00483989">
        <w:rPr>
          <w:rFonts w:ascii="方正小标宋简体" w:eastAsia="方正小标宋简体" w:hint="eastAsia"/>
          <w:sz w:val="44"/>
          <w:szCs w:val="44"/>
        </w:rPr>
        <w:t>通惠集团公司认真做好两会期间</w:t>
      </w:r>
    </w:p>
    <w:p w:rsidR="00E462BF" w:rsidRDefault="00E462BF" w:rsidP="00E462BF">
      <w:pPr>
        <w:spacing w:line="500" w:lineRule="exact"/>
        <w:jc w:val="center"/>
        <w:rPr>
          <w:rFonts w:ascii="方正小标宋简体" w:eastAsia="方正小标宋简体"/>
          <w:sz w:val="44"/>
          <w:szCs w:val="44"/>
        </w:rPr>
      </w:pPr>
      <w:r>
        <w:rPr>
          <w:rFonts w:ascii="方正小标宋简体" w:eastAsia="方正小标宋简体" w:hint="eastAsia"/>
          <w:sz w:val="44"/>
          <w:szCs w:val="44"/>
        </w:rPr>
        <w:t xml:space="preserve"> </w:t>
      </w:r>
      <w:r w:rsidRPr="00483989">
        <w:rPr>
          <w:rFonts w:ascii="方正小标宋简体" w:eastAsia="方正小标宋简体" w:hint="eastAsia"/>
          <w:sz w:val="44"/>
          <w:szCs w:val="44"/>
        </w:rPr>
        <w:t>供热供气安全保障准备工作</w:t>
      </w:r>
    </w:p>
    <w:p w:rsidR="00B37905" w:rsidRPr="00516779" w:rsidRDefault="00B37905" w:rsidP="00E462BF">
      <w:pPr>
        <w:spacing w:line="500" w:lineRule="exact"/>
        <w:jc w:val="center"/>
        <w:rPr>
          <w:rFonts w:ascii="方正小标宋简体" w:eastAsia="方正小标宋简体"/>
          <w:sz w:val="44"/>
          <w:szCs w:val="44"/>
        </w:rPr>
      </w:pPr>
    </w:p>
    <w:p w:rsidR="00E462BF" w:rsidRDefault="00E462BF" w:rsidP="00B37905">
      <w:pPr>
        <w:pStyle w:val="Default"/>
        <w:spacing w:line="560" w:lineRule="exact"/>
        <w:ind w:firstLineChars="200" w:firstLine="640"/>
        <w:jc w:val="both"/>
        <w:rPr>
          <w:sz w:val="32"/>
          <w:szCs w:val="32"/>
        </w:rPr>
      </w:pPr>
      <w:r>
        <w:rPr>
          <w:rFonts w:hint="eastAsia"/>
          <w:sz w:val="32"/>
          <w:szCs w:val="32"/>
        </w:rPr>
        <w:t>1月</w:t>
      </w:r>
      <w:r w:rsidR="00B805B3">
        <w:rPr>
          <w:rFonts w:hint="eastAsia"/>
          <w:sz w:val="32"/>
          <w:szCs w:val="32"/>
        </w:rPr>
        <w:t>16</w:t>
      </w:r>
      <w:r>
        <w:rPr>
          <w:rFonts w:hint="eastAsia"/>
          <w:sz w:val="32"/>
          <w:szCs w:val="32"/>
        </w:rPr>
        <w:t>日-20日，鄂尔多斯市“两会”在康巴什新区会展中心举行，为了切实加强两会期间供热供气安全保障工作，集团公司严格落实</w:t>
      </w:r>
      <w:r>
        <w:rPr>
          <w:sz w:val="32"/>
          <w:szCs w:val="32"/>
        </w:rPr>
        <w:t>“</w:t>
      </w:r>
      <w:r>
        <w:rPr>
          <w:rFonts w:hint="eastAsia"/>
          <w:sz w:val="32"/>
          <w:szCs w:val="32"/>
        </w:rPr>
        <w:t>党政同责、一岗双责</w:t>
      </w:r>
      <w:r>
        <w:rPr>
          <w:sz w:val="32"/>
          <w:szCs w:val="32"/>
        </w:rPr>
        <w:t>”</w:t>
      </w:r>
      <w:r>
        <w:rPr>
          <w:rFonts w:hint="eastAsia"/>
          <w:sz w:val="32"/>
          <w:szCs w:val="32"/>
        </w:rPr>
        <w:t>制度，从三方面保障</w:t>
      </w:r>
      <w:r>
        <w:rPr>
          <w:sz w:val="32"/>
          <w:szCs w:val="32"/>
        </w:rPr>
        <w:t xml:space="preserve"> </w:t>
      </w:r>
      <w:r>
        <w:rPr>
          <w:sz w:val="32"/>
          <w:szCs w:val="32"/>
        </w:rPr>
        <w:t>“</w:t>
      </w:r>
      <w:r>
        <w:rPr>
          <w:rFonts w:hint="eastAsia"/>
          <w:sz w:val="32"/>
          <w:szCs w:val="32"/>
        </w:rPr>
        <w:t>两会</w:t>
      </w:r>
      <w:r>
        <w:rPr>
          <w:sz w:val="32"/>
          <w:szCs w:val="32"/>
        </w:rPr>
        <w:t>”</w:t>
      </w:r>
      <w:r>
        <w:rPr>
          <w:rFonts w:hint="eastAsia"/>
          <w:sz w:val="32"/>
          <w:szCs w:val="32"/>
        </w:rPr>
        <w:t>期间集团公司安全生产形势的整体稳定。</w:t>
      </w:r>
    </w:p>
    <w:p w:rsidR="00E462BF" w:rsidRPr="00B37790" w:rsidRDefault="00E462BF" w:rsidP="00B37905">
      <w:pPr>
        <w:pStyle w:val="Default"/>
        <w:spacing w:line="560" w:lineRule="exact"/>
        <w:ind w:firstLineChars="250" w:firstLine="800"/>
        <w:jc w:val="both"/>
      </w:pPr>
      <w:r>
        <w:rPr>
          <w:rFonts w:hint="eastAsia"/>
          <w:sz w:val="32"/>
          <w:szCs w:val="32"/>
        </w:rPr>
        <w:t>一是集团公司领导高度重视，狠抓责任落实，组织供热供气安全相关单位负责人召开了两会期间专项会议，研究部署供热供气安全保障任务。</w:t>
      </w:r>
    </w:p>
    <w:p w:rsidR="00E462BF" w:rsidRDefault="00E462BF" w:rsidP="00B37905">
      <w:pPr>
        <w:spacing w:line="560" w:lineRule="exact"/>
        <w:ind w:firstLineChars="200" w:firstLine="640"/>
        <w:rPr>
          <w:rFonts w:ascii="仿宋_GB2312" w:eastAsia="仿宋_GB2312"/>
          <w:sz w:val="32"/>
          <w:szCs w:val="32"/>
        </w:rPr>
      </w:pPr>
      <w:r>
        <w:rPr>
          <w:rFonts w:ascii="仿宋_GB2312" w:eastAsia="仿宋_GB2312" w:hint="eastAsia"/>
          <w:sz w:val="32"/>
          <w:szCs w:val="32"/>
        </w:rPr>
        <w:t>二是加强供热供气隐患排查治理工作，集团公司安全监察部、天然气分公司、热力分公司分别组织人员对新区隆苑</w:t>
      </w:r>
      <w:r>
        <w:rPr>
          <w:rFonts w:ascii="仿宋_GB2312" w:eastAsia="仿宋_GB2312" w:hint="eastAsia"/>
          <w:sz w:val="32"/>
          <w:szCs w:val="32"/>
        </w:rPr>
        <w:lastRenderedPageBreak/>
        <w:t>大酒店、泰华锦江国际大酒店和会展中心等</w:t>
      </w:r>
      <w:r w:rsidR="00A21B79">
        <w:rPr>
          <w:rFonts w:ascii="仿宋_GB2312" w:eastAsia="仿宋_GB2312" w:hint="eastAsia"/>
          <w:sz w:val="32"/>
          <w:szCs w:val="32"/>
        </w:rPr>
        <w:t>处的</w:t>
      </w:r>
      <w:r>
        <w:rPr>
          <w:rFonts w:ascii="仿宋_GB2312" w:eastAsia="仿宋_GB2312" w:hint="eastAsia"/>
          <w:sz w:val="32"/>
          <w:szCs w:val="32"/>
        </w:rPr>
        <w:t>换热站、燃气锅炉房和厨房设备设施进行安全检查工作，针对检查出的安全隐患制定防范措施，消除安全隐患，确保两会期间各项供热供气工作有序开展。</w:t>
      </w:r>
    </w:p>
    <w:p w:rsidR="00E462BF" w:rsidRDefault="00E462BF" w:rsidP="00B37905">
      <w:pPr>
        <w:spacing w:line="560" w:lineRule="exact"/>
        <w:ind w:firstLineChars="200" w:firstLine="640"/>
        <w:rPr>
          <w:rFonts w:ascii="仿宋_GB2312" w:eastAsia="仿宋_GB2312"/>
          <w:sz w:val="32"/>
          <w:szCs w:val="32"/>
        </w:rPr>
      </w:pPr>
      <w:r>
        <w:rPr>
          <w:rFonts w:ascii="仿宋_GB2312" w:eastAsia="仿宋_GB2312" w:hint="eastAsia"/>
          <w:sz w:val="32"/>
          <w:szCs w:val="32"/>
        </w:rPr>
        <w:t>三是集团公司加强两会期间应急值班工作，</w:t>
      </w:r>
      <w:r w:rsidRPr="00443455">
        <w:rPr>
          <w:rFonts w:ascii="仿宋_GB2312" w:eastAsia="仿宋_GB2312" w:hint="eastAsia"/>
          <w:sz w:val="32"/>
          <w:szCs w:val="32"/>
        </w:rPr>
        <w:t>加强责任管理，严格落实岗位责任制，精心做好值班工作，保障信息畅通，对重要情况及时、如实上报，对发生险情或事故，要按规定迅速启动预案，控制事故发展，及时有效处置。</w:t>
      </w:r>
    </w:p>
    <w:p w:rsidR="00E462BF" w:rsidRDefault="00E462BF" w:rsidP="00B37905">
      <w:pPr>
        <w:spacing w:line="560" w:lineRule="exact"/>
        <w:ind w:firstLineChars="1550" w:firstLine="4960"/>
        <w:rPr>
          <w:rFonts w:ascii="仿宋_GB2312" w:eastAsia="仿宋_GB2312"/>
          <w:sz w:val="32"/>
          <w:szCs w:val="32"/>
        </w:rPr>
      </w:pPr>
      <w:r>
        <w:rPr>
          <w:rFonts w:ascii="仿宋_GB2312" w:eastAsia="仿宋_GB2312" w:hint="eastAsia"/>
          <w:sz w:val="32"/>
          <w:szCs w:val="32"/>
        </w:rPr>
        <w:t>（</w:t>
      </w:r>
      <w:r w:rsidR="00B37905">
        <w:rPr>
          <w:rFonts w:ascii="仿宋_GB2312" w:eastAsia="仿宋_GB2312" w:hint="eastAsia"/>
          <w:sz w:val="32"/>
          <w:szCs w:val="32"/>
        </w:rPr>
        <w:t xml:space="preserve">安全监察部  </w:t>
      </w:r>
      <w:r>
        <w:rPr>
          <w:rFonts w:ascii="仿宋_GB2312" w:eastAsia="仿宋_GB2312" w:hint="eastAsia"/>
          <w:sz w:val="32"/>
          <w:szCs w:val="32"/>
        </w:rPr>
        <w:t>张彩毓）</w:t>
      </w:r>
    </w:p>
    <w:p w:rsidR="001E21CF" w:rsidRDefault="001E21CF" w:rsidP="00B37905">
      <w:pPr>
        <w:spacing w:line="300" w:lineRule="exact"/>
        <w:ind w:firstLineChars="200" w:firstLine="640"/>
        <w:jc w:val="right"/>
        <w:rPr>
          <w:rFonts w:ascii="仿宋_GB2312" w:eastAsia="仿宋_GB2312" w:hAnsi="仿宋_GB2312" w:cs="仿宋_GB2312"/>
          <w:sz w:val="32"/>
          <w:szCs w:val="32"/>
        </w:rPr>
      </w:pPr>
    </w:p>
    <w:p w:rsidR="001E21CF" w:rsidRPr="00517798" w:rsidRDefault="001E21CF" w:rsidP="001E21CF">
      <w:pPr>
        <w:spacing w:line="560" w:lineRule="exact"/>
        <w:jc w:val="center"/>
        <w:rPr>
          <w:rFonts w:ascii="方正小标宋简体" w:eastAsia="方正小标宋简体"/>
          <w:sz w:val="44"/>
          <w:szCs w:val="44"/>
        </w:rPr>
      </w:pPr>
      <w:r w:rsidRPr="00517798">
        <w:rPr>
          <w:rFonts w:ascii="方正小标宋简体" w:eastAsia="方正小标宋简体" w:hint="eastAsia"/>
          <w:sz w:val="44"/>
          <w:szCs w:val="44"/>
        </w:rPr>
        <w:t>及时保养发电机</w:t>
      </w:r>
      <w:r w:rsidRPr="00517798">
        <w:rPr>
          <w:rFonts w:ascii="方正小标宋简体" w:eastAsia="方正小标宋简体" w:hAnsi="宋体" w:cs="宋体" w:hint="eastAsia"/>
          <w:sz w:val="44"/>
          <w:szCs w:val="44"/>
        </w:rPr>
        <w:t xml:space="preserve"> </w:t>
      </w:r>
      <w:r>
        <w:rPr>
          <w:rFonts w:ascii="方正小标宋简体" w:eastAsia="方正小标宋简体" w:hint="eastAsia"/>
          <w:sz w:val="44"/>
          <w:szCs w:val="44"/>
        </w:rPr>
        <w:t>筑牢应急保障防线</w:t>
      </w:r>
    </w:p>
    <w:p w:rsidR="001E21CF" w:rsidRDefault="001E21CF" w:rsidP="00B37905">
      <w:pPr>
        <w:spacing w:line="300" w:lineRule="exact"/>
        <w:ind w:firstLineChars="200" w:firstLine="640"/>
        <w:rPr>
          <w:rFonts w:ascii="仿宋_GB2312" w:eastAsia="仿宋_GB2312" w:hAnsi="仿宋_GB2312" w:cs="仿宋_GB2312"/>
          <w:sz w:val="32"/>
          <w:szCs w:val="32"/>
        </w:rPr>
      </w:pPr>
    </w:p>
    <w:p w:rsidR="001E21CF" w:rsidRDefault="003F54CC" w:rsidP="00B37905">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noProof/>
          <w:sz w:val="32"/>
          <w:szCs w:val="32"/>
        </w:rPr>
        <w:drawing>
          <wp:anchor distT="0" distB="0" distL="114300" distR="114300" simplePos="0" relativeHeight="251658240" behindDoc="0" locked="0" layoutInCell="1" allowOverlap="1">
            <wp:simplePos x="0" y="0"/>
            <wp:positionH relativeFrom="column">
              <wp:posOffset>2306320</wp:posOffset>
            </wp:positionH>
            <wp:positionV relativeFrom="paragraph">
              <wp:posOffset>405130</wp:posOffset>
            </wp:positionV>
            <wp:extent cx="3286125" cy="2162175"/>
            <wp:effectExtent l="19050" t="0" r="9525" b="0"/>
            <wp:wrapSquare wrapText="bothSides"/>
            <wp:docPr id="1431" name="图片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5"/>
                    <pic:cNvPicPr>
                      <a:picLocks noChangeAspect="1" noChangeArrowheads="1"/>
                    </pic:cNvPicPr>
                  </pic:nvPicPr>
                  <pic:blipFill>
                    <a:blip r:embed="rId9" cstate="print"/>
                    <a:srcRect/>
                    <a:stretch>
                      <a:fillRect/>
                    </a:stretch>
                  </pic:blipFill>
                  <pic:spPr bwMode="auto">
                    <a:xfrm>
                      <a:off x="0" y="0"/>
                      <a:ext cx="3286125" cy="2162175"/>
                    </a:xfrm>
                    <a:prstGeom prst="rect">
                      <a:avLst/>
                    </a:prstGeom>
                    <a:noFill/>
                    <a:ln w="9525">
                      <a:noFill/>
                      <a:miter lim="800000"/>
                      <a:headEnd/>
                      <a:tailEnd/>
                    </a:ln>
                  </pic:spPr>
                </pic:pic>
              </a:graphicData>
            </a:graphic>
          </wp:anchor>
        </w:drawing>
      </w:r>
      <w:r w:rsidR="001E21CF" w:rsidRPr="00F46E8F">
        <w:rPr>
          <w:rFonts w:ascii="仿宋_GB2312" w:eastAsia="仿宋_GB2312" w:hAnsi="仿宋_GB2312" w:cs="仿宋_GB2312" w:hint="eastAsia"/>
          <w:sz w:val="32"/>
          <w:szCs w:val="32"/>
        </w:rPr>
        <w:t>随着供热管网的</w:t>
      </w:r>
      <w:r w:rsidR="001E21CF">
        <w:rPr>
          <w:rFonts w:ascii="仿宋_GB2312" w:eastAsia="仿宋_GB2312" w:hAnsi="仿宋_GB2312" w:cs="仿宋_GB2312" w:hint="eastAsia"/>
          <w:sz w:val="32"/>
          <w:szCs w:val="32"/>
        </w:rPr>
        <w:t>逐渐</w:t>
      </w:r>
      <w:r w:rsidR="001E21CF" w:rsidRPr="00F46E8F">
        <w:rPr>
          <w:rFonts w:ascii="仿宋_GB2312" w:eastAsia="仿宋_GB2312" w:hAnsi="仿宋_GB2312" w:cs="仿宋_GB2312" w:hint="eastAsia"/>
          <w:sz w:val="32"/>
          <w:szCs w:val="32"/>
        </w:rPr>
        <w:t>老化，</w:t>
      </w:r>
      <w:r w:rsidR="001E21CF">
        <w:rPr>
          <w:rFonts w:ascii="仿宋_GB2312" w:eastAsia="仿宋_GB2312" w:hAnsi="仿宋_GB2312" w:cs="仿宋_GB2312" w:hint="eastAsia"/>
          <w:sz w:val="32"/>
          <w:szCs w:val="32"/>
        </w:rPr>
        <w:t>管网易</w:t>
      </w:r>
      <w:r w:rsidR="001E21CF" w:rsidRPr="00F46E8F">
        <w:rPr>
          <w:rFonts w:ascii="仿宋_GB2312" w:eastAsia="仿宋_GB2312" w:hAnsi="仿宋_GB2312" w:cs="仿宋_GB2312" w:hint="eastAsia"/>
          <w:sz w:val="32"/>
          <w:szCs w:val="32"/>
        </w:rPr>
        <w:t>破损</w:t>
      </w:r>
      <w:r w:rsidR="001E21CF">
        <w:rPr>
          <w:rFonts w:ascii="仿宋_GB2312" w:eastAsia="仿宋_GB2312" w:hAnsi="仿宋_GB2312" w:cs="仿宋_GB2312" w:hint="eastAsia"/>
          <w:sz w:val="32"/>
          <w:szCs w:val="32"/>
        </w:rPr>
        <w:t>发生泄漏</w:t>
      </w:r>
      <w:r w:rsidR="001E21CF" w:rsidRPr="00F46E8F">
        <w:rPr>
          <w:rFonts w:ascii="仿宋_GB2312" w:eastAsia="仿宋_GB2312" w:hAnsi="仿宋_GB2312" w:cs="仿宋_GB2312" w:hint="eastAsia"/>
          <w:sz w:val="32"/>
          <w:szCs w:val="32"/>
        </w:rPr>
        <w:t>，</w:t>
      </w:r>
      <w:r w:rsidR="001E21CF">
        <w:rPr>
          <w:rFonts w:ascii="仿宋_GB2312" w:eastAsia="仿宋_GB2312" w:hAnsi="仿宋_GB2312" w:cs="仿宋_GB2312" w:hint="eastAsia"/>
          <w:sz w:val="32"/>
          <w:szCs w:val="32"/>
        </w:rPr>
        <w:t>而抢修现场</w:t>
      </w:r>
      <w:r w:rsidR="001E21CF" w:rsidRPr="00F46E8F">
        <w:rPr>
          <w:rFonts w:ascii="仿宋_GB2312" w:eastAsia="仿宋_GB2312" w:hAnsi="仿宋_GB2312" w:cs="仿宋_GB2312" w:hint="eastAsia"/>
          <w:sz w:val="32"/>
          <w:szCs w:val="32"/>
        </w:rPr>
        <w:t>发电机是</w:t>
      </w:r>
      <w:r w:rsidR="001E21CF">
        <w:rPr>
          <w:rFonts w:ascii="仿宋_GB2312" w:eastAsia="仿宋_GB2312" w:hAnsi="仿宋_GB2312" w:cs="仿宋_GB2312" w:hint="eastAsia"/>
          <w:sz w:val="32"/>
          <w:szCs w:val="32"/>
        </w:rPr>
        <w:t>必不可少的</w:t>
      </w:r>
      <w:r w:rsidR="001E21CF" w:rsidRPr="00F46E8F">
        <w:rPr>
          <w:rFonts w:ascii="仿宋_GB2312" w:eastAsia="仿宋_GB2312" w:hAnsi="仿宋_GB2312" w:cs="仿宋_GB2312" w:hint="eastAsia"/>
          <w:sz w:val="32"/>
          <w:szCs w:val="32"/>
        </w:rPr>
        <w:t>设备。</w:t>
      </w:r>
    </w:p>
    <w:p w:rsidR="001E21CF" w:rsidRPr="00F46E8F" w:rsidRDefault="00A127C5" w:rsidP="00B37905">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noProof/>
          <w:sz w:val="32"/>
          <w:szCs w:val="32"/>
        </w:rPr>
        <w:pict>
          <v:shapetype id="_x0000_t202" coordsize="21600,21600" o:spt="202" path="m,l,21600r21600,l21600,xe">
            <v:stroke joinstyle="miter"/>
            <v:path gradientshapeok="t" o:connecttype="rect"/>
          </v:shapetype>
          <v:shape id="_x0000_s2450" type="#_x0000_t202" style="position:absolute;left:0;text-align:left;margin-left:181.6pt;margin-top:118.15pt;width:258.75pt;height:24pt;z-index:251659264;mso-width-relative:margin;mso-height-relative:margin" filled="f" stroked="f">
            <v:textbox>
              <w:txbxContent>
                <w:p w:rsidR="001E21CF" w:rsidRPr="00642A80" w:rsidRDefault="001E21CF" w:rsidP="001E21CF">
                  <w:pPr>
                    <w:jc w:val="center"/>
                    <w:rPr>
                      <w:rFonts w:ascii="黑体" w:eastAsia="黑体" w:hAnsi="黑体"/>
                    </w:rPr>
                  </w:pPr>
                  <w:r w:rsidRPr="00642A80">
                    <w:rPr>
                      <w:rFonts w:ascii="黑体" w:eastAsia="黑体" w:hAnsi="黑体" w:hint="eastAsia"/>
                    </w:rPr>
                    <w:t>图为</w:t>
                  </w:r>
                  <w:r>
                    <w:rPr>
                      <w:rFonts w:ascii="黑体" w:eastAsia="黑体" w:hAnsi="黑体" w:hint="eastAsia"/>
                    </w:rPr>
                    <w:t>维修发电机</w:t>
                  </w:r>
                </w:p>
              </w:txbxContent>
            </v:textbox>
          </v:shape>
        </w:pict>
      </w:r>
      <w:r w:rsidR="001E21CF" w:rsidRPr="00F46E8F">
        <w:rPr>
          <w:rFonts w:ascii="仿宋_GB2312" w:eastAsia="仿宋_GB2312" w:hAnsi="仿宋_GB2312" w:cs="仿宋_GB2312" w:hint="eastAsia"/>
          <w:sz w:val="32"/>
          <w:szCs w:val="32"/>
        </w:rPr>
        <w:t>近期</w:t>
      </w:r>
      <w:r w:rsidR="001E21CF">
        <w:rPr>
          <w:rFonts w:ascii="仿宋_GB2312" w:eastAsia="仿宋_GB2312" w:hAnsi="仿宋_GB2312" w:cs="仿宋_GB2312" w:hint="eastAsia"/>
          <w:sz w:val="32"/>
          <w:szCs w:val="32"/>
        </w:rPr>
        <w:t>，热力分公司</w:t>
      </w:r>
      <w:r w:rsidR="001E21CF" w:rsidRPr="00F46E8F">
        <w:rPr>
          <w:rFonts w:ascii="仿宋_GB2312" w:eastAsia="仿宋_GB2312" w:hAnsi="仿宋_GB2312" w:cs="仿宋_GB2312" w:hint="eastAsia"/>
          <w:sz w:val="32"/>
          <w:szCs w:val="32"/>
        </w:rPr>
        <w:t>一台40KW发电机在运转中突然出现</w:t>
      </w:r>
      <w:r w:rsidR="001E21CF">
        <w:rPr>
          <w:rFonts w:ascii="仿宋_GB2312" w:eastAsia="仿宋_GB2312" w:hAnsi="仿宋_GB2312" w:cs="仿宋_GB2312" w:hint="eastAsia"/>
          <w:sz w:val="32"/>
          <w:szCs w:val="32"/>
        </w:rPr>
        <w:t>了</w:t>
      </w:r>
      <w:r w:rsidR="001E21CF" w:rsidRPr="00F46E8F">
        <w:rPr>
          <w:rFonts w:ascii="仿宋_GB2312" w:eastAsia="仿宋_GB2312" w:hAnsi="仿宋_GB2312" w:cs="仿宋_GB2312" w:hint="eastAsia"/>
          <w:sz w:val="32"/>
          <w:szCs w:val="32"/>
        </w:rPr>
        <w:t>异常响声，经维修师傅现场</w:t>
      </w:r>
      <w:r w:rsidR="001E21CF">
        <w:rPr>
          <w:rFonts w:ascii="仿宋_GB2312" w:eastAsia="仿宋_GB2312" w:hAnsi="仿宋_GB2312" w:cs="仿宋_GB2312" w:hint="eastAsia"/>
          <w:sz w:val="32"/>
          <w:szCs w:val="32"/>
        </w:rPr>
        <w:t>“</w:t>
      </w:r>
      <w:r w:rsidR="001E21CF" w:rsidRPr="00F46E8F">
        <w:rPr>
          <w:rFonts w:ascii="仿宋_GB2312" w:eastAsia="仿宋_GB2312" w:hAnsi="仿宋_GB2312" w:cs="仿宋_GB2312" w:hint="eastAsia"/>
          <w:sz w:val="32"/>
          <w:szCs w:val="32"/>
        </w:rPr>
        <w:t>诊断</w:t>
      </w:r>
      <w:r w:rsidR="001E21CF">
        <w:rPr>
          <w:rFonts w:ascii="仿宋_GB2312" w:eastAsia="仿宋_GB2312" w:hAnsi="仿宋_GB2312" w:cs="仿宋_GB2312" w:hint="eastAsia"/>
          <w:sz w:val="32"/>
          <w:szCs w:val="32"/>
        </w:rPr>
        <w:t>”，该</w:t>
      </w:r>
      <w:r w:rsidR="001E21CF" w:rsidRPr="00F46E8F">
        <w:rPr>
          <w:rFonts w:ascii="仿宋_GB2312" w:eastAsia="仿宋_GB2312" w:hAnsi="仿宋_GB2312" w:cs="仿宋_GB2312" w:hint="eastAsia"/>
          <w:sz w:val="32"/>
          <w:szCs w:val="32"/>
        </w:rPr>
        <w:t>发电机轴瓦</w:t>
      </w:r>
      <w:r w:rsidR="001E21CF">
        <w:rPr>
          <w:rFonts w:ascii="仿宋_GB2312" w:eastAsia="仿宋_GB2312" w:hAnsi="仿宋_GB2312" w:cs="仿宋_GB2312" w:hint="eastAsia"/>
          <w:sz w:val="32"/>
          <w:szCs w:val="32"/>
        </w:rPr>
        <w:t>已</w:t>
      </w:r>
      <w:r w:rsidR="001E21CF" w:rsidRPr="00F46E8F">
        <w:rPr>
          <w:rFonts w:ascii="仿宋_GB2312" w:eastAsia="仿宋_GB2312" w:hAnsi="仿宋_GB2312" w:cs="仿宋_GB2312" w:hint="eastAsia"/>
          <w:sz w:val="32"/>
          <w:szCs w:val="32"/>
        </w:rPr>
        <w:t>损坏</w:t>
      </w:r>
      <w:r w:rsidR="001E21CF">
        <w:rPr>
          <w:rFonts w:ascii="仿宋_GB2312" w:eastAsia="仿宋_GB2312" w:hAnsi="仿宋_GB2312" w:cs="仿宋_GB2312" w:hint="eastAsia"/>
          <w:sz w:val="32"/>
          <w:szCs w:val="32"/>
        </w:rPr>
        <w:t>。</w:t>
      </w:r>
      <w:r w:rsidR="001E21CF" w:rsidRPr="00F46E8F">
        <w:rPr>
          <w:rFonts w:ascii="仿宋_GB2312" w:eastAsia="仿宋_GB2312" w:hAnsi="仿宋_GB2312" w:cs="仿宋_GB2312" w:hint="eastAsia"/>
          <w:sz w:val="32"/>
          <w:szCs w:val="32"/>
        </w:rPr>
        <w:t>出现该故障的原因是由于当</w:t>
      </w:r>
      <w:r w:rsidR="001E21CF">
        <w:rPr>
          <w:rFonts w:ascii="仿宋_GB2312" w:eastAsia="仿宋_GB2312" w:hAnsi="仿宋_GB2312" w:cs="仿宋_GB2312" w:hint="eastAsia"/>
          <w:sz w:val="32"/>
          <w:szCs w:val="32"/>
        </w:rPr>
        <w:t>日</w:t>
      </w:r>
      <w:r w:rsidR="001E21CF" w:rsidRPr="00F46E8F">
        <w:rPr>
          <w:rFonts w:ascii="仿宋_GB2312" w:eastAsia="仿宋_GB2312" w:hAnsi="仿宋_GB2312" w:cs="仿宋_GB2312" w:hint="eastAsia"/>
          <w:sz w:val="32"/>
          <w:szCs w:val="32"/>
        </w:rPr>
        <w:t>气温较低，机油较稠，在发动机高速运转的情况下</w:t>
      </w:r>
      <w:r w:rsidR="001E21CF">
        <w:rPr>
          <w:rFonts w:ascii="仿宋_GB2312" w:eastAsia="仿宋_GB2312" w:hAnsi="仿宋_GB2312" w:cs="仿宋_GB2312" w:hint="eastAsia"/>
          <w:sz w:val="32"/>
          <w:szCs w:val="32"/>
        </w:rPr>
        <w:t>因</w:t>
      </w:r>
      <w:r w:rsidR="001E21CF" w:rsidRPr="00F46E8F">
        <w:rPr>
          <w:rFonts w:ascii="仿宋_GB2312" w:eastAsia="仿宋_GB2312" w:hAnsi="仿宋_GB2312" w:cs="仿宋_GB2312" w:hint="eastAsia"/>
          <w:sz w:val="32"/>
          <w:szCs w:val="32"/>
        </w:rPr>
        <w:t>轴瓦缺油导致轴瓦</w:t>
      </w:r>
      <w:r w:rsidR="001E21CF">
        <w:rPr>
          <w:rFonts w:ascii="仿宋_GB2312" w:eastAsia="仿宋_GB2312" w:hAnsi="仿宋_GB2312" w:cs="仿宋_GB2312" w:hint="eastAsia"/>
          <w:sz w:val="32"/>
          <w:szCs w:val="32"/>
        </w:rPr>
        <w:t>损坏</w:t>
      </w:r>
      <w:r w:rsidR="001E21CF" w:rsidRPr="00F46E8F">
        <w:rPr>
          <w:rFonts w:ascii="仿宋_GB2312" w:eastAsia="仿宋_GB2312" w:hAnsi="仿宋_GB2312" w:cs="仿宋_GB2312" w:hint="eastAsia"/>
          <w:sz w:val="32"/>
          <w:szCs w:val="32"/>
        </w:rPr>
        <w:t>。</w:t>
      </w:r>
    </w:p>
    <w:p w:rsidR="001E21CF" w:rsidRDefault="001E21CF" w:rsidP="00B37905">
      <w:pPr>
        <w:spacing w:line="560" w:lineRule="exact"/>
        <w:ind w:firstLineChars="200" w:firstLine="640"/>
        <w:rPr>
          <w:rFonts w:ascii="仿宋_GB2312" w:eastAsia="仿宋_GB2312" w:hAnsi="仿宋_GB2312" w:cs="仿宋_GB2312"/>
          <w:sz w:val="32"/>
          <w:szCs w:val="32"/>
        </w:rPr>
      </w:pPr>
      <w:r w:rsidRPr="00F46E8F">
        <w:rPr>
          <w:rFonts w:ascii="仿宋_GB2312" w:eastAsia="仿宋_GB2312" w:hAnsi="仿宋_GB2312" w:cs="仿宋_GB2312" w:hint="eastAsia"/>
          <w:sz w:val="32"/>
          <w:szCs w:val="32"/>
        </w:rPr>
        <w:t>为避免再次出现这种情况，热力分公司将室外放置的发电机</w:t>
      </w:r>
      <w:r>
        <w:rPr>
          <w:rFonts w:ascii="仿宋_GB2312" w:eastAsia="仿宋_GB2312" w:hAnsi="仿宋_GB2312" w:cs="仿宋_GB2312" w:hint="eastAsia"/>
          <w:sz w:val="32"/>
          <w:szCs w:val="32"/>
        </w:rPr>
        <w:t>停放到</w:t>
      </w:r>
      <w:r w:rsidRPr="00F46E8F">
        <w:rPr>
          <w:rFonts w:ascii="仿宋_GB2312" w:eastAsia="仿宋_GB2312" w:hAnsi="仿宋_GB2312" w:cs="仿宋_GB2312" w:hint="eastAsia"/>
          <w:sz w:val="32"/>
          <w:szCs w:val="32"/>
        </w:rPr>
        <w:t>第二热源厂厂房内，并对所有的发电机及叉车进行了保养，</w:t>
      </w:r>
      <w:r>
        <w:rPr>
          <w:rFonts w:ascii="仿宋_GB2312" w:eastAsia="仿宋_GB2312" w:hAnsi="仿宋_GB2312" w:cs="仿宋_GB2312" w:hint="eastAsia"/>
          <w:sz w:val="32"/>
          <w:szCs w:val="32"/>
        </w:rPr>
        <w:t>并</w:t>
      </w:r>
      <w:r w:rsidRPr="00F46E8F">
        <w:rPr>
          <w:rFonts w:ascii="仿宋_GB2312" w:eastAsia="仿宋_GB2312" w:hAnsi="仿宋_GB2312" w:cs="仿宋_GB2312" w:hint="eastAsia"/>
          <w:sz w:val="32"/>
          <w:szCs w:val="32"/>
        </w:rPr>
        <w:t>对发电机的线路及液位情况等进行了详细的检</w:t>
      </w:r>
      <w:r w:rsidRPr="00F46E8F">
        <w:rPr>
          <w:rFonts w:ascii="仿宋_GB2312" w:eastAsia="仿宋_GB2312" w:hAnsi="仿宋_GB2312" w:cs="仿宋_GB2312" w:hint="eastAsia"/>
          <w:sz w:val="32"/>
          <w:szCs w:val="32"/>
        </w:rPr>
        <w:lastRenderedPageBreak/>
        <w:t>查</w:t>
      </w:r>
      <w:r>
        <w:rPr>
          <w:rFonts w:ascii="仿宋_GB2312" w:eastAsia="仿宋_GB2312" w:hAnsi="仿宋_GB2312" w:cs="仿宋_GB2312" w:hint="eastAsia"/>
          <w:sz w:val="32"/>
          <w:szCs w:val="32"/>
        </w:rPr>
        <w:t>，</w:t>
      </w:r>
      <w:r w:rsidRPr="00F46E8F">
        <w:rPr>
          <w:rFonts w:ascii="仿宋_GB2312" w:eastAsia="仿宋_GB2312" w:hAnsi="仿宋_GB2312" w:cs="仿宋_GB2312" w:hint="eastAsia"/>
          <w:sz w:val="32"/>
          <w:szCs w:val="32"/>
        </w:rPr>
        <w:t>确保在抢修时</w:t>
      </w:r>
      <w:r>
        <w:rPr>
          <w:rFonts w:ascii="仿宋_GB2312" w:eastAsia="仿宋_GB2312" w:hAnsi="仿宋_GB2312" w:cs="仿宋_GB2312" w:hint="eastAsia"/>
          <w:sz w:val="32"/>
          <w:szCs w:val="32"/>
        </w:rPr>
        <w:t>顺利发电，筑牢供热应急保障防线</w:t>
      </w:r>
      <w:r w:rsidRPr="00F46E8F">
        <w:rPr>
          <w:rFonts w:ascii="仿宋_GB2312" w:eastAsia="仿宋_GB2312" w:hAnsi="仿宋_GB2312" w:cs="仿宋_GB2312" w:hint="eastAsia"/>
          <w:sz w:val="32"/>
          <w:szCs w:val="32"/>
        </w:rPr>
        <w:t xml:space="preserve">。 </w:t>
      </w:r>
    </w:p>
    <w:p w:rsidR="001E21CF" w:rsidRDefault="001E21CF" w:rsidP="00B37905">
      <w:pPr>
        <w:spacing w:line="560" w:lineRule="exact"/>
        <w:ind w:firstLineChars="240" w:firstLine="768"/>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（热力分公司 </w:t>
      </w:r>
      <w:r w:rsidRPr="00F46E8F">
        <w:rPr>
          <w:rFonts w:ascii="仿宋_GB2312" w:eastAsia="仿宋_GB2312" w:hAnsi="仿宋_GB2312" w:cs="仿宋_GB2312" w:hint="eastAsia"/>
          <w:sz w:val="32"/>
          <w:szCs w:val="32"/>
        </w:rPr>
        <w:t>李魁</w:t>
      </w:r>
      <w:r>
        <w:rPr>
          <w:rFonts w:ascii="仿宋_GB2312" w:eastAsia="仿宋_GB2312" w:hAnsi="仿宋_GB2312" w:cs="仿宋_GB2312" w:hint="eastAsia"/>
          <w:sz w:val="32"/>
          <w:szCs w:val="32"/>
        </w:rPr>
        <w:t>）</w:t>
      </w:r>
    </w:p>
    <w:p w:rsidR="00B37905" w:rsidRPr="00F46E8F" w:rsidRDefault="00B37905" w:rsidP="00B37905">
      <w:pPr>
        <w:spacing w:line="300" w:lineRule="exact"/>
        <w:ind w:right="641"/>
        <w:rPr>
          <w:rFonts w:ascii="仿宋_GB2312" w:eastAsia="仿宋_GB2312" w:hAnsi="仿宋_GB2312" w:cs="仿宋_GB2312"/>
          <w:sz w:val="32"/>
          <w:szCs w:val="32"/>
        </w:rPr>
      </w:pPr>
    </w:p>
    <w:p w:rsidR="001E21CF" w:rsidRPr="00F466CF" w:rsidRDefault="001E21CF" w:rsidP="001E21CF">
      <w:pPr>
        <w:spacing w:line="560" w:lineRule="exact"/>
        <w:jc w:val="center"/>
        <w:rPr>
          <w:rFonts w:ascii="方正小标宋简体" w:eastAsia="方正小标宋简体"/>
          <w:sz w:val="44"/>
          <w:szCs w:val="44"/>
        </w:rPr>
      </w:pPr>
      <w:r w:rsidRPr="00CC6A5D">
        <w:rPr>
          <w:rFonts w:ascii="方正小标宋简体" w:eastAsia="方正小标宋简体" w:hint="eastAsia"/>
          <w:sz w:val="44"/>
          <w:szCs w:val="44"/>
        </w:rPr>
        <w:t>消除补水系统故障</w:t>
      </w:r>
      <w:r>
        <w:rPr>
          <w:rFonts w:ascii="方正小标宋简体" w:eastAsia="方正小标宋简体" w:hint="eastAsia"/>
          <w:sz w:val="44"/>
          <w:szCs w:val="44"/>
        </w:rPr>
        <w:t xml:space="preserve"> 确保机组正常运行</w:t>
      </w:r>
    </w:p>
    <w:p w:rsidR="001E21CF" w:rsidRDefault="001E21CF" w:rsidP="00B37905">
      <w:pPr>
        <w:spacing w:line="300" w:lineRule="exact"/>
        <w:ind w:firstLineChars="200" w:firstLine="640"/>
        <w:rPr>
          <w:rFonts w:ascii="仿宋_GB2312" w:eastAsia="仿宋_GB2312"/>
          <w:sz w:val="32"/>
          <w:szCs w:val="32"/>
        </w:rPr>
      </w:pPr>
    </w:p>
    <w:p w:rsidR="001E21CF" w:rsidRDefault="003F54CC" w:rsidP="00B37905">
      <w:pPr>
        <w:spacing w:line="560" w:lineRule="exact"/>
        <w:ind w:firstLineChars="250" w:firstLine="525"/>
        <w:rPr>
          <w:rFonts w:ascii="仿宋_GB2312" w:eastAsia="仿宋_GB2312"/>
          <w:sz w:val="32"/>
          <w:szCs w:val="32"/>
        </w:rPr>
      </w:pPr>
      <w:r>
        <w:rPr>
          <w:noProof/>
        </w:rPr>
        <w:drawing>
          <wp:anchor distT="0" distB="0" distL="114300" distR="114300" simplePos="0" relativeHeight="251660288" behindDoc="0" locked="0" layoutInCell="1" allowOverlap="1">
            <wp:simplePos x="0" y="0"/>
            <wp:positionH relativeFrom="margin">
              <wp:posOffset>2529205</wp:posOffset>
            </wp:positionH>
            <wp:positionV relativeFrom="margin">
              <wp:posOffset>3634740</wp:posOffset>
            </wp:positionV>
            <wp:extent cx="3091815" cy="2148205"/>
            <wp:effectExtent l="19050" t="0" r="0" b="0"/>
            <wp:wrapSquare wrapText="bothSides"/>
            <wp:docPr id="1430" name="图片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7"/>
                    <pic:cNvPicPr>
                      <a:picLocks noChangeAspect="1" noChangeArrowheads="1"/>
                    </pic:cNvPicPr>
                  </pic:nvPicPr>
                  <pic:blipFill>
                    <a:blip r:embed="rId10" cstate="print"/>
                    <a:srcRect/>
                    <a:stretch>
                      <a:fillRect/>
                    </a:stretch>
                  </pic:blipFill>
                  <pic:spPr bwMode="auto">
                    <a:xfrm>
                      <a:off x="0" y="0"/>
                      <a:ext cx="3091815" cy="2148205"/>
                    </a:xfrm>
                    <a:prstGeom prst="rect">
                      <a:avLst/>
                    </a:prstGeom>
                    <a:noFill/>
                    <a:ln w="9525">
                      <a:noFill/>
                      <a:miter lim="800000"/>
                      <a:headEnd/>
                      <a:tailEnd/>
                    </a:ln>
                  </pic:spPr>
                </pic:pic>
              </a:graphicData>
            </a:graphic>
          </wp:anchor>
        </w:drawing>
      </w:r>
      <w:r w:rsidR="001E21CF">
        <w:rPr>
          <w:rFonts w:ascii="仿宋_GB2312" w:eastAsia="仿宋_GB2312" w:hint="eastAsia"/>
          <w:sz w:val="32"/>
          <w:szCs w:val="32"/>
        </w:rPr>
        <w:t>1月13日，热力分公司运行人员及时处理了第五小学换热站补水系统故障问题，确保换热站正常运行。</w:t>
      </w:r>
    </w:p>
    <w:p w:rsidR="001E21CF" w:rsidRPr="00EA1358" w:rsidRDefault="00A127C5" w:rsidP="00470CD1">
      <w:pPr>
        <w:spacing w:line="560" w:lineRule="exact"/>
        <w:ind w:firstLineChars="200" w:firstLine="420"/>
        <w:rPr>
          <w:rFonts w:ascii="仿宋_GB2312" w:eastAsia="仿宋_GB2312"/>
          <w:sz w:val="32"/>
          <w:szCs w:val="32"/>
        </w:rPr>
      </w:pPr>
      <w:r w:rsidRPr="00A127C5">
        <w:rPr>
          <w:noProof/>
        </w:rPr>
        <w:pict>
          <v:shape id="_x0000_s2452" type="#_x0000_t202" style="position:absolute;left:0;text-align:left;margin-left:199.15pt;margin-top:33.35pt;width:243.45pt;height:24pt;z-index:251661312;mso-width-relative:margin;mso-height-relative:margin" filled="f" stroked="f">
            <v:textbox>
              <w:txbxContent>
                <w:p w:rsidR="001E21CF" w:rsidRPr="00642A80" w:rsidRDefault="001E21CF" w:rsidP="001E21CF">
                  <w:pPr>
                    <w:jc w:val="center"/>
                    <w:rPr>
                      <w:rFonts w:ascii="黑体" w:eastAsia="黑体" w:hAnsi="黑体"/>
                    </w:rPr>
                  </w:pPr>
                  <w:r w:rsidRPr="00642A80">
                    <w:rPr>
                      <w:rFonts w:ascii="黑体" w:eastAsia="黑体" w:hAnsi="黑体" w:hint="eastAsia"/>
                    </w:rPr>
                    <w:t>图为</w:t>
                  </w:r>
                  <w:r>
                    <w:rPr>
                      <w:rFonts w:ascii="黑体" w:eastAsia="黑体" w:hAnsi="黑体" w:hint="eastAsia"/>
                    </w:rPr>
                    <w:t>处理换热站补水</w:t>
                  </w:r>
                  <w:r w:rsidRPr="00642A80">
                    <w:rPr>
                      <w:rFonts w:ascii="黑体" w:eastAsia="黑体" w:hAnsi="黑体" w:hint="eastAsia"/>
                    </w:rPr>
                    <w:t>系统</w:t>
                  </w:r>
                  <w:r>
                    <w:rPr>
                      <w:rFonts w:ascii="黑体" w:eastAsia="黑体" w:hAnsi="黑体" w:hint="eastAsia"/>
                    </w:rPr>
                    <w:t>故障情况</w:t>
                  </w:r>
                </w:p>
              </w:txbxContent>
            </v:textbox>
          </v:shape>
        </w:pict>
      </w:r>
      <w:r w:rsidR="001E21CF">
        <w:rPr>
          <w:rFonts w:ascii="仿宋_GB2312" w:eastAsia="仿宋_GB2312" w:hint="eastAsia"/>
          <w:sz w:val="32"/>
          <w:szCs w:val="32"/>
        </w:rPr>
        <w:t>此次补水系统故障时因换热站突然停电，机组停运，站内的温度极</w:t>
      </w:r>
      <w:r w:rsidR="001E21CF" w:rsidRPr="00EA1358">
        <w:rPr>
          <w:rFonts w:ascii="仿宋_GB2312" w:eastAsia="仿宋_GB2312" w:hint="eastAsia"/>
          <w:sz w:val="32"/>
          <w:szCs w:val="32"/>
        </w:rPr>
        <w:t>低</w:t>
      </w:r>
      <w:r w:rsidR="001E21CF">
        <w:rPr>
          <w:rFonts w:ascii="仿宋_GB2312" w:eastAsia="仿宋_GB2312" w:hint="eastAsia"/>
          <w:sz w:val="32"/>
          <w:szCs w:val="32"/>
        </w:rPr>
        <w:t>，补水</w:t>
      </w:r>
      <w:r w:rsidR="001E21CF" w:rsidRPr="00EA1358">
        <w:rPr>
          <w:rFonts w:ascii="仿宋_GB2312" w:eastAsia="仿宋_GB2312" w:hint="eastAsia"/>
          <w:sz w:val="32"/>
          <w:szCs w:val="32"/>
        </w:rPr>
        <w:t>管道冻结</w:t>
      </w:r>
      <w:r w:rsidR="001E21CF">
        <w:rPr>
          <w:rFonts w:ascii="仿宋_GB2312" w:eastAsia="仿宋_GB2312" w:hint="eastAsia"/>
          <w:sz w:val="32"/>
          <w:szCs w:val="32"/>
        </w:rPr>
        <w:t>导致补水系统</w:t>
      </w:r>
      <w:r w:rsidR="001E21CF" w:rsidRPr="00EA1358">
        <w:rPr>
          <w:rFonts w:ascii="仿宋_GB2312" w:eastAsia="仿宋_GB2312" w:hint="eastAsia"/>
          <w:sz w:val="32"/>
          <w:szCs w:val="32"/>
        </w:rPr>
        <w:t>故障。</w:t>
      </w:r>
      <w:r w:rsidR="001E21CF">
        <w:rPr>
          <w:rFonts w:ascii="仿宋_GB2312" w:eastAsia="仿宋_GB2312" w:hint="eastAsia"/>
          <w:sz w:val="32"/>
          <w:szCs w:val="32"/>
        </w:rPr>
        <w:t>热力分公司运行人员经过一小时的热敷处理，管道结冰彻底融化，补水系统恢复正常，换热机组正常启运。</w:t>
      </w:r>
    </w:p>
    <w:p w:rsidR="001E21CF" w:rsidRDefault="001E21CF" w:rsidP="00470CD1">
      <w:pPr>
        <w:spacing w:line="560" w:lineRule="exact"/>
        <w:ind w:firstLineChars="200" w:firstLine="640"/>
        <w:rPr>
          <w:rFonts w:ascii="仿宋_GB2312" w:eastAsia="仿宋_GB2312"/>
          <w:sz w:val="32"/>
          <w:szCs w:val="32"/>
        </w:rPr>
      </w:pPr>
      <w:r>
        <w:rPr>
          <w:rFonts w:ascii="仿宋_GB2312" w:eastAsia="仿宋_GB2312" w:hint="eastAsia"/>
          <w:sz w:val="32"/>
          <w:szCs w:val="32"/>
        </w:rPr>
        <w:t>故障处理后热力分公司认真分析原因，并积极采取措施对第五小学换热站屋顶进行密封处理，同时联系新区供电局沟通了关于停电告知的相关事宜，热力分公司在接到停电通知后将提前做好停电准备工作，避免此类现象再次发生。</w:t>
      </w:r>
    </w:p>
    <w:p w:rsidR="00B97FF9" w:rsidRPr="00F32144" w:rsidRDefault="001E21CF" w:rsidP="00B37905">
      <w:pPr>
        <w:spacing w:line="560" w:lineRule="exact"/>
        <w:jc w:val="right"/>
        <w:rPr>
          <w:rFonts w:ascii="仿宋_GB2312" w:eastAsia="仿宋_GB2312" w:hAnsi="宋体"/>
          <w:sz w:val="32"/>
          <w:szCs w:val="32"/>
        </w:rPr>
      </w:pPr>
      <w:r>
        <w:rPr>
          <w:rFonts w:ascii="仿宋_GB2312" w:eastAsia="仿宋_GB2312" w:hint="eastAsia"/>
          <w:sz w:val="32"/>
          <w:szCs w:val="32"/>
        </w:rPr>
        <w:t>（热力分公司 李永民）</w:t>
      </w:r>
    </w:p>
    <w:p w:rsidR="00227416" w:rsidRDefault="002D55C4">
      <w:pPr>
        <w:spacing w:line="560" w:lineRule="exact"/>
        <w:ind w:left="970" w:hangingChars="303" w:hanging="970"/>
        <w:rPr>
          <w:rFonts w:ascii="仿宋_GB2312" w:eastAsia="仿宋_GB2312" w:hAnsi="宋体"/>
          <w:sz w:val="32"/>
          <w:szCs w:val="32"/>
        </w:rPr>
      </w:pPr>
      <w:r>
        <w:rPr>
          <w:rFonts w:ascii="仿宋_GB2312" w:eastAsia="仿宋_GB2312" w:hAnsi="宋体" w:hint="eastAsia"/>
          <w:sz w:val="32"/>
          <w:szCs w:val="32"/>
        </w:rPr>
        <w:t>抄送：康巴什新区管委会信息室</w:t>
      </w:r>
    </w:p>
    <w:p w:rsidR="00227416" w:rsidRDefault="00A127C5">
      <w:pPr>
        <w:spacing w:line="560" w:lineRule="exact"/>
        <w:ind w:left="970" w:rightChars="-122" w:right="-256" w:hangingChars="303" w:hanging="970"/>
        <w:rPr>
          <w:rFonts w:ascii="仿宋_GB2312" w:eastAsia="仿宋_GB2312" w:hAnsi="宋体"/>
          <w:sz w:val="32"/>
          <w:szCs w:val="32"/>
        </w:rPr>
      </w:pPr>
      <w:r>
        <w:rPr>
          <w:rFonts w:ascii="仿宋_GB2312" w:eastAsia="仿宋_GB2312" w:hAnsi="宋体"/>
          <w:sz w:val="32"/>
          <w:szCs w:val="32"/>
        </w:rPr>
        <w:pict>
          <v:line id="_x0000_s2176" style="position:absolute;left:0;text-align:left;z-index:251656192" from="2.25pt,29.6pt" to="425.25pt,29.65pt" o:preferrelative="t">
            <v:stroke miterlimit="2"/>
          </v:line>
        </w:pict>
      </w:r>
      <w:r>
        <w:rPr>
          <w:rFonts w:ascii="仿宋_GB2312" w:eastAsia="仿宋_GB2312" w:hAnsi="宋体"/>
          <w:sz w:val="32"/>
          <w:szCs w:val="32"/>
        </w:rPr>
        <w:pict>
          <v:line id="_x0000_s2051" style="position:absolute;left:0;text-align:left;z-index:251654144" from="0,0" to="423pt,.05pt" o:preferrelative="t">
            <v:stroke miterlimit="2"/>
          </v:line>
        </w:pict>
      </w:r>
      <w:r w:rsidR="002D55C4">
        <w:rPr>
          <w:rFonts w:ascii="仿宋_GB2312" w:eastAsia="仿宋_GB2312" w:hAnsi="宋体" w:hint="eastAsia"/>
          <w:sz w:val="32"/>
          <w:szCs w:val="32"/>
        </w:rPr>
        <w:t xml:space="preserve">鄂尔多斯市通惠供热燃气集团有限公司   </w:t>
      </w:r>
      <w:bookmarkStart w:id="0" w:name="_GoBack"/>
      <w:bookmarkEnd w:id="0"/>
      <w:r w:rsidR="00B37905">
        <w:rPr>
          <w:rFonts w:ascii="仿宋_GB2312" w:eastAsia="仿宋_GB2312" w:hAnsi="宋体" w:hint="eastAsia"/>
          <w:sz w:val="32"/>
          <w:szCs w:val="32"/>
        </w:rPr>
        <w:t>2016年1月15</w:t>
      </w:r>
      <w:r w:rsidR="002D55C4">
        <w:rPr>
          <w:rFonts w:ascii="仿宋_GB2312" w:eastAsia="仿宋_GB2312" w:hAnsi="宋体" w:hint="eastAsia"/>
          <w:sz w:val="32"/>
          <w:szCs w:val="32"/>
        </w:rPr>
        <w:t xml:space="preserve">日 </w:t>
      </w:r>
      <w:r>
        <w:rPr>
          <w:rFonts w:ascii="仿宋_GB2312" w:eastAsia="仿宋_GB2312" w:hAnsi="宋体"/>
          <w:sz w:val="32"/>
          <w:szCs w:val="32"/>
        </w:rPr>
        <w:pict>
          <v:line id="_x0000_s2052" style="position:absolute;left:0;text-align:left;z-index:251655168;mso-position-horizontal-relative:text;mso-position-vertical-relative:text" from="0,0" to="423pt,.05pt" o:preferrelative="t">
            <v:stroke miterlimit="2"/>
          </v:line>
        </w:pict>
      </w:r>
    </w:p>
    <w:sectPr w:rsidR="00227416" w:rsidSect="00227416">
      <w:headerReference w:type="default" r:id="rId11"/>
      <w:footerReference w:type="even" r:id="rId12"/>
      <w:footerReference w:type="default" r:id="rId13"/>
      <w:pgSz w:w="11906" w:h="16838"/>
      <w:pgMar w:top="1588" w:right="1416" w:bottom="1474" w:left="2098" w:header="851" w:footer="992" w:gutter="0"/>
      <w:cols w:space="72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6007" w:rsidRDefault="00C06007" w:rsidP="00227416">
      <w:r>
        <w:separator/>
      </w:r>
    </w:p>
  </w:endnote>
  <w:endnote w:type="continuationSeparator" w:id="1">
    <w:p w:rsidR="00C06007" w:rsidRDefault="00C06007" w:rsidP="0022741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416" w:rsidRDefault="002D55C4">
    <w:pPr>
      <w:pStyle w:val="aa"/>
      <w:ind w:right="360"/>
      <w:rPr>
        <w:rFonts w:ascii="宋体" w:hAnsi="宋体"/>
        <w:sz w:val="28"/>
        <w:szCs w:val="28"/>
      </w:rPr>
    </w:pPr>
    <w:r>
      <w:rPr>
        <w:rFonts w:ascii="宋体" w:hAnsi="宋体" w:hint="eastAsia"/>
        <w:sz w:val="28"/>
        <w:szCs w:val="28"/>
      </w:rPr>
      <w:t xml:space="preserve">— </w:t>
    </w:r>
    <w:r w:rsidR="00A127C5">
      <w:rPr>
        <w:rFonts w:ascii="宋体" w:hAnsi="宋体" w:hint="eastAsia"/>
        <w:sz w:val="28"/>
        <w:szCs w:val="28"/>
      </w:rPr>
      <w:fldChar w:fldCharType="begin"/>
    </w:r>
    <w:r>
      <w:rPr>
        <w:rFonts w:ascii="宋体" w:hAnsi="宋体" w:hint="eastAsia"/>
        <w:sz w:val="28"/>
        <w:szCs w:val="28"/>
      </w:rPr>
      <w:instrText xml:space="preserve"> PAGE   \* MERGEFORMAT </w:instrText>
    </w:r>
    <w:r w:rsidR="00A127C5">
      <w:rPr>
        <w:rFonts w:ascii="宋体" w:hAnsi="宋体" w:hint="eastAsia"/>
        <w:sz w:val="28"/>
        <w:szCs w:val="28"/>
      </w:rPr>
      <w:fldChar w:fldCharType="separate"/>
    </w:r>
    <w:r w:rsidR="009E4DD5" w:rsidRPr="009E4DD5">
      <w:rPr>
        <w:rFonts w:ascii="宋体" w:hAnsi="宋体"/>
        <w:noProof/>
        <w:sz w:val="28"/>
        <w:szCs w:val="28"/>
        <w:lang w:val="zh-CN"/>
      </w:rPr>
      <w:t>6</w:t>
    </w:r>
    <w:r w:rsidR="00A127C5">
      <w:rPr>
        <w:rFonts w:ascii="宋体" w:hAnsi="宋体" w:hint="eastAsia"/>
        <w:sz w:val="28"/>
        <w:szCs w:val="28"/>
      </w:rPr>
      <w:fldChar w:fldCharType="end"/>
    </w:r>
    <w:r>
      <w:rPr>
        <w:rFonts w:ascii="宋体" w:hAnsi="宋体" w:hint="eastAsia"/>
        <w:sz w:val="28"/>
        <w:szCs w:val="28"/>
      </w:rPr>
      <w:t xml:space="preserve"> —</w:t>
    </w:r>
  </w:p>
  <w:p w:rsidR="00227416" w:rsidRDefault="00227416">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416" w:rsidRDefault="002D55C4">
    <w:pPr>
      <w:pStyle w:val="aa"/>
      <w:ind w:left="360" w:right="140"/>
      <w:jc w:val="right"/>
      <w:rPr>
        <w:rFonts w:ascii="宋体" w:hAnsi="宋体"/>
      </w:rPr>
    </w:pPr>
    <w:r>
      <w:rPr>
        <w:rFonts w:ascii="宋体" w:hAnsi="宋体" w:hint="eastAsia"/>
        <w:sz w:val="28"/>
        <w:szCs w:val="28"/>
      </w:rPr>
      <w:t xml:space="preserve">— </w:t>
    </w:r>
    <w:r w:rsidR="00A127C5">
      <w:rPr>
        <w:rFonts w:ascii="宋体" w:hAnsi="宋体" w:hint="eastAsia"/>
        <w:sz w:val="28"/>
        <w:szCs w:val="28"/>
      </w:rPr>
      <w:fldChar w:fldCharType="begin"/>
    </w:r>
    <w:r>
      <w:rPr>
        <w:rFonts w:ascii="宋体" w:hAnsi="宋体" w:hint="eastAsia"/>
        <w:sz w:val="28"/>
        <w:szCs w:val="28"/>
      </w:rPr>
      <w:instrText xml:space="preserve"> PAGE   \* MERGEFORMAT </w:instrText>
    </w:r>
    <w:r w:rsidR="00A127C5">
      <w:rPr>
        <w:rFonts w:ascii="宋体" w:hAnsi="宋体" w:hint="eastAsia"/>
        <w:sz w:val="28"/>
        <w:szCs w:val="28"/>
      </w:rPr>
      <w:fldChar w:fldCharType="separate"/>
    </w:r>
    <w:r w:rsidR="009E4DD5" w:rsidRPr="009E4DD5">
      <w:rPr>
        <w:rFonts w:ascii="宋体" w:hAnsi="宋体"/>
        <w:noProof/>
        <w:sz w:val="28"/>
        <w:szCs w:val="28"/>
        <w:lang w:val="zh-CN"/>
      </w:rPr>
      <w:t>5</w:t>
    </w:r>
    <w:r w:rsidR="00A127C5">
      <w:rPr>
        <w:rFonts w:ascii="宋体" w:hAnsi="宋体" w:hint="eastAsia"/>
        <w:sz w:val="28"/>
        <w:szCs w:val="28"/>
      </w:rPr>
      <w:fldChar w:fldCharType="end"/>
    </w:r>
    <w:r>
      <w:rPr>
        <w:rFonts w:ascii="宋体" w:hAnsi="宋体" w:hint="eastAsia"/>
        <w:sz w:val="28"/>
        <w:szCs w:val="28"/>
      </w:rPr>
      <w:t xml:space="preserve"> —</w:t>
    </w:r>
  </w:p>
  <w:p w:rsidR="00227416" w:rsidRDefault="0022741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6007" w:rsidRDefault="00C06007" w:rsidP="00227416">
      <w:r>
        <w:separator/>
      </w:r>
    </w:p>
  </w:footnote>
  <w:footnote w:type="continuationSeparator" w:id="1">
    <w:p w:rsidR="00C06007" w:rsidRDefault="00C06007" w:rsidP="002274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416" w:rsidRDefault="00227416">
    <w:pPr>
      <w:pStyle w:val="ab"/>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trackRevisions/>
  <w:defaultTabStop w:val="420"/>
  <w:evenAndOddHeaders/>
  <w:drawingGridVerticalSpacing w:val="156"/>
  <w:displayHorizontalDrawingGridEvery w:val="0"/>
  <w:displayVerticalDrawingGridEvery w:val="2"/>
  <w:characterSpacingControl w:val="compressPunctuation"/>
  <w:hdrShapeDefaults>
    <o:shapedefaults v:ext="edit" spidmax="53250" fillcolor="#9cbee0" strokecolor="#739cc3">
      <v:fill color="#9cbee0" color2="#bbd5f0" type="gradient">
        <o:fill v:ext="view" type="gradientUnscaled"/>
      </v:fill>
      <v:stroke color="#739cc3" weight="1.25pt" miterlimit="2"/>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27416"/>
    <w:rsid w:val="0000402B"/>
    <w:rsid w:val="00080D94"/>
    <w:rsid w:val="00082B61"/>
    <w:rsid w:val="000B4079"/>
    <w:rsid w:val="000C32A1"/>
    <w:rsid w:val="000C6C8B"/>
    <w:rsid w:val="000D434A"/>
    <w:rsid w:val="000E7DF3"/>
    <w:rsid w:val="00101A13"/>
    <w:rsid w:val="00104B09"/>
    <w:rsid w:val="00122CC8"/>
    <w:rsid w:val="00133D73"/>
    <w:rsid w:val="00135C2A"/>
    <w:rsid w:val="00176883"/>
    <w:rsid w:val="00192FDD"/>
    <w:rsid w:val="001C7110"/>
    <w:rsid w:val="001E21CF"/>
    <w:rsid w:val="001E21FE"/>
    <w:rsid w:val="001F0F56"/>
    <w:rsid w:val="00227416"/>
    <w:rsid w:val="002A1A84"/>
    <w:rsid w:val="002C42BA"/>
    <w:rsid w:val="002D55C4"/>
    <w:rsid w:val="0037440F"/>
    <w:rsid w:val="00383AB8"/>
    <w:rsid w:val="003930AF"/>
    <w:rsid w:val="003A1F37"/>
    <w:rsid w:val="003F54CC"/>
    <w:rsid w:val="004049A7"/>
    <w:rsid w:val="004437A8"/>
    <w:rsid w:val="00455E68"/>
    <w:rsid w:val="00470CD1"/>
    <w:rsid w:val="004A6E83"/>
    <w:rsid w:val="004C0E9E"/>
    <w:rsid w:val="004E6083"/>
    <w:rsid w:val="004F47D0"/>
    <w:rsid w:val="00526826"/>
    <w:rsid w:val="005346F1"/>
    <w:rsid w:val="005806D2"/>
    <w:rsid w:val="005A0EC0"/>
    <w:rsid w:val="005B683B"/>
    <w:rsid w:val="005F1D7E"/>
    <w:rsid w:val="005F6A8E"/>
    <w:rsid w:val="00617630"/>
    <w:rsid w:val="00644EAE"/>
    <w:rsid w:val="00657CA6"/>
    <w:rsid w:val="00657E6C"/>
    <w:rsid w:val="006C6B86"/>
    <w:rsid w:val="006F53AE"/>
    <w:rsid w:val="00714C62"/>
    <w:rsid w:val="007219B1"/>
    <w:rsid w:val="007444AA"/>
    <w:rsid w:val="007615C4"/>
    <w:rsid w:val="00774A91"/>
    <w:rsid w:val="007769D9"/>
    <w:rsid w:val="00792AC3"/>
    <w:rsid w:val="00793B1E"/>
    <w:rsid w:val="007A191F"/>
    <w:rsid w:val="007B7201"/>
    <w:rsid w:val="007C3FA9"/>
    <w:rsid w:val="007D3BBC"/>
    <w:rsid w:val="007E18EB"/>
    <w:rsid w:val="008349BE"/>
    <w:rsid w:val="00866E9B"/>
    <w:rsid w:val="008D6600"/>
    <w:rsid w:val="00941515"/>
    <w:rsid w:val="00950D77"/>
    <w:rsid w:val="0096238A"/>
    <w:rsid w:val="00971D9E"/>
    <w:rsid w:val="00994707"/>
    <w:rsid w:val="009D7C61"/>
    <w:rsid w:val="009E4DD5"/>
    <w:rsid w:val="00A127C5"/>
    <w:rsid w:val="00A21B79"/>
    <w:rsid w:val="00A336B0"/>
    <w:rsid w:val="00A41674"/>
    <w:rsid w:val="00A61F80"/>
    <w:rsid w:val="00A7219C"/>
    <w:rsid w:val="00A765A5"/>
    <w:rsid w:val="00AD000A"/>
    <w:rsid w:val="00AF6EB7"/>
    <w:rsid w:val="00B147C8"/>
    <w:rsid w:val="00B15858"/>
    <w:rsid w:val="00B224B7"/>
    <w:rsid w:val="00B37905"/>
    <w:rsid w:val="00B4427C"/>
    <w:rsid w:val="00B6151A"/>
    <w:rsid w:val="00B805B3"/>
    <w:rsid w:val="00B97FF9"/>
    <w:rsid w:val="00C05702"/>
    <w:rsid w:val="00C06007"/>
    <w:rsid w:val="00C31DE2"/>
    <w:rsid w:val="00C36A3F"/>
    <w:rsid w:val="00C657A6"/>
    <w:rsid w:val="00C83720"/>
    <w:rsid w:val="00CB258D"/>
    <w:rsid w:val="00D215B6"/>
    <w:rsid w:val="00D25890"/>
    <w:rsid w:val="00D31F85"/>
    <w:rsid w:val="00D3749F"/>
    <w:rsid w:val="00D47750"/>
    <w:rsid w:val="00D669C6"/>
    <w:rsid w:val="00D84DA7"/>
    <w:rsid w:val="00DC6C7B"/>
    <w:rsid w:val="00DE4A76"/>
    <w:rsid w:val="00E156C8"/>
    <w:rsid w:val="00E175E8"/>
    <w:rsid w:val="00E17D45"/>
    <w:rsid w:val="00E27F7B"/>
    <w:rsid w:val="00E36D1B"/>
    <w:rsid w:val="00E462BF"/>
    <w:rsid w:val="00E92500"/>
    <w:rsid w:val="00EF42A4"/>
    <w:rsid w:val="00F31C74"/>
    <w:rsid w:val="00F32144"/>
    <w:rsid w:val="00F42C81"/>
    <w:rsid w:val="00F95D65"/>
    <w:rsid w:val="00FB781F"/>
    <w:rsid w:val="00FC1881"/>
    <w:rsid w:val="00FC3F63"/>
    <w:rsid w:val="00FC79D6"/>
    <w:rsid w:val="00FF3B6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3250" fillcolor="#9cbee0" strokecolor="#739cc3">
      <v:fill color="#9cbee0" color2="#bbd5f0" type="gradient">
        <o:fill v:ext="view" type="gradientUnscaled"/>
      </v:fill>
      <v:stroke color="#739cc3" weight="1.25pt" miterlimit="2"/>
      <o:colormenu v:ext="edit" fillcolor="none" strokecolor="none"/>
    </o:shapedefaults>
    <o:shapelayout v:ext="edit">
      <o:idmap v:ext="edit" data="1,2"/>
      <o:rules v:ext="edit">
        <o:r id="V:Rule2" type="connector" idref="#_x0000_s23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semiHidden="0" w:uiPriority="99"/>
    <w:lsdException w:name="caption" w:semiHidden="0" w:uiPriority="35" w:qFormat="1"/>
    <w:lsdException w:name="annotation reference" w:uiPriority="99"/>
    <w:lsdException w:name="Title" w:semiHidden="0" w:uiPriority="10" w:unhideWhenUsed="0" w:qFormat="1"/>
    <w:lsdException w:name="Default Paragraph Font" w:uiPriority="1"/>
    <w:lsdException w:name="Body Text Indent" w:semiHidden="0" w:unhideWhenUsed="0"/>
    <w:lsdException w:name="Subtitle" w:semiHidden="0" w:uiPriority="11" w:unhideWhenUsed="0" w:qFormat="1"/>
    <w:lsdException w:name="Date" w:uiPriority="99"/>
    <w:lsdException w:name="Hyperlink" w:semiHidden="0" w:uiPriority="99"/>
    <w:lsdException w:name="FollowedHyperlink" w:uiPriority="99"/>
    <w:lsdException w:name="Strong" w:semiHidden="0" w:uiPriority="22" w:unhideWhenUsed="0" w:qFormat="1"/>
    <w:lsdException w:name="Emphasis" w:semiHidden="0" w:uiPriority="20" w:unhideWhenUsed="0" w:qFormat="1"/>
    <w:lsdException w:name="Plain Text" w:semiHidden="0" w:uiPriority="99" w:unhideWhenUsed="0"/>
    <w:lsdException w:name="HTML Top of Form" w:uiPriority="99"/>
    <w:lsdException w:name="HTML Bottom of Form" w:uiPriority="99"/>
    <w:lsdException w:name="Normal (Web)" w:semiHidden="0" w:uiPriority="99" w:unhideWhenUsed="0"/>
    <w:lsdException w:name="HTML Preformatted" w:semiHidden="0" w:unhideWhenUsed="0"/>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416"/>
    <w:pPr>
      <w:widowControl w:val="0"/>
      <w:jc w:val="both"/>
    </w:pPr>
    <w:rPr>
      <w:rFonts w:ascii="Times New Roman" w:hAnsi="Times New Roman" w:cs="Times New Roman"/>
      <w:kern w:val="2"/>
      <w:sz w:val="21"/>
      <w:szCs w:val="24"/>
    </w:rPr>
  </w:style>
  <w:style w:type="paragraph" w:styleId="1">
    <w:name w:val="heading 1"/>
    <w:basedOn w:val="a"/>
    <w:link w:val="1Char"/>
    <w:uiPriority w:val="9"/>
    <w:qFormat/>
    <w:rsid w:val="00227416"/>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
    <w:semiHidden/>
    <w:unhideWhenUsed/>
    <w:qFormat/>
    <w:rsid w:val="00227416"/>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rsid w:val="00227416"/>
    <w:pPr>
      <w:keepNext/>
      <w:keepLines/>
      <w:spacing w:before="260" w:after="260" w:line="416" w:lineRule="auto"/>
      <w:outlineLvl w:val="2"/>
    </w:pPr>
    <w:rPr>
      <w:rFonts w:ascii="Calibri" w:hAnsi="Calibr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rsid w:val="00227416"/>
    <w:rPr>
      <w:b/>
      <w:bCs/>
    </w:rPr>
  </w:style>
  <w:style w:type="paragraph" w:styleId="a4">
    <w:name w:val="annotation text"/>
    <w:basedOn w:val="a"/>
    <w:link w:val="Char0"/>
    <w:uiPriority w:val="99"/>
    <w:semiHidden/>
    <w:unhideWhenUsed/>
    <w:rsid w:val="00227416"/>
    <w:pPr>
      <w:jc w:val="left"/>
    </w:pPr>
  </w:style>
  <w:style w:type="paragraph" w:styleId="a5">
    <w:name w:val="caption"/>
    <w:basedOn w:val="a"/>
    <w:next w:val="a"/>
    <w:uiPriority w:val="35"/>
    <w:unhideWhenUsed/>
    <w:qFormat/>
    <w:rsid w:val="00227416"/>
    <w:rPr>
      <w:rFonts w:ascii="Cambria" w:eastAsia="黑体" w:hAnsi="Cambria"/>
      <w:sz w:val="20"/>
      <w:szCs w:val="20"/>
    </w:rPr>
  </w:style>
  <w:style w:type="paragraph" w:styleId="a6">
    <w:name w:val="Body Text Indent"/>
    <w:basedOn w:val="a"/>
    <w:link w:val="Char1"/>
    <w:rsid w:val="00227416"/>
    <w:pPr>
      <w:spacing w:after="120"/>
      <w:ind w:leftChars="200" w:left="420"/>
    </w:pPr>
    <w:rPr>
      <w:rFonts w:eastAsia="仿宋_GB2312"/>
      <w:sz w:val="32"/>
      <w:szCs w:val="20"/>
    </w:rPr>
  </w:style>
  <w:style w:type="paragraph" w:styleId="a7">
    <w:name w:val="Plain Text"/>
    <w:basedOn w:val="a"/>
    <w:link w:val="Char2"/>
    <w:uiPriority w:val="99"/>
    <w:rsid w:val="00227416"/>
    <w:rPr>
      <w:rFonts w:ascii="宋体" w:hAnsi="Courier New" w:cs="Courier New"/>
      <w:szCs w:val="21"/>
    </w:rPr>
  </w:style>
  <w:style w:type="paragraph" w:styleId="a8">
    <w:name w:val="Date"/>
    <w:basedOn w:val="a"/>
    <w:next w:val="a"/>
    <w:link w:val="Char3"/>
    <w:uiPriority w:val="99"/>
    <w:semiHidden/>
    <w:unhideWhenUsed/>
    <w:rsid w:val="00227416"/>
    <w:pPr>
      <w:ind w:leftChars="2500" w:left="100"/>
    </w:pPr>
  </w:style>
  <w:style w:type="paragraph" w:styleId="a9">
    <w:name w:val="Balloon Text"/>
    <w:basedOn w:val="a"/>
    <w:link w:val="Char4"/>
    <w:uiPriority w:val="99"/>
    <w:semiHidden/>
    <w:unhideWhenUsed/>
    <w:rsid w:val="00227416"/>
    <w:rPr>
      <w:sz w:val="18"/>
      <w:szCs w:val="18"/>
    </w:rPr>
  </w:style>
  <w:style w:type="paragraph" w:styleId="aa">
    <w:name w:val="footer"/>
    <w:basedOn w:val="a"/>
    <w:link w:val="Char5"/>
    <w:uiPriority w:val="99"/>
    <w:unhideWhenUsed/>
    <w:rsid w:val="00227416"/>
    <w:pPr>
      <w:tabs>
        <w:tab w:val="center" w:pos="4153"/>
        <w:tab w:val="right" w:pos="8306"/>
      </w:tabs>
      <w:snapToGrid w:val="0"/>
      <w:jc w:val="left"/>
    </w:pPr>
    <w:rPr>
      <w:rFonts w:ascii="Calibri" w:hAnsi="Calibri"/>
      <w:sz w:val="18"/>
      <w:szCs w:val="18"/>
    </w:rPr>
  </w:style>
  <w:style w:type="paragraph" w:styleId="ab">
    <w:name w:val="header"/>
    <w:basedOn w:val="a"/>
    <w:link w:val="Char6"/>
    <w:uiPriority w:val="99"/>
    <w:semiHidden/>
    <w:unhideWhenUsed/>
    <w:rsid w:val="00227416"/>
    <w:pPr>
      <w:pBdr>
        <w:bottom w:val="single" w:sz="6" w:space="1" w:color="auto"/>
      </w:pBdr>
      <w:tabs>
        <w:tab w:val="center" w:pos="4153"/>
        <w:tab w:val="right" w:pos="8306"/>
      </w:tabs>
      <w:snapToGrid w:val="0"/>
      <w:jc w:val="center"/>
    </w:pPr>
    <w:rPr>
      <w:rFonts w:ascii="Calibri" w:hAnsi="Calibri"/>
      <w:sz w:val="18"/>
      <w:szCs w:val="18"/>
    </w:rPr>
  </w:style>
  <w:style w:type="paragraph" w:styleId="HTML">
    <w:name w:val="HTML Preformatted"/>
    <w:basedOn w:val="a"/>
    <w:link w:val="HTMLChar"/>
    <w:rsid w:val="002274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c">
    <w:name w:val="Normal (Web)"/>
    <w:basedOn w:val="a"/>
    <w:link w:val="Char7"/>
    <w:uiPriority w:val="99"/>
    <w:rsid w:val="00227416"/>
    <w:rPr>
      <w:sz w:val="24"/>
    </w:rPr>
  </w:style>
  <w:style w:type="character" w:styleId="ad">
    <w:name w:val="Strong"/>
    <w:basedOn w:val="a0"/>
    <w:uiPriority w:val="22"/>
    <w:qFormat/>
    <w:rsid w:val="00227416"/>
    <w:rPr>
      <w:b/>
      <w:bCs/>
    </w:rPr>
  </w:style>
  <w:style w:type="character" w:styleId="ae">
    <w:name w:val="page number"/>
    <w:semiHidden/>
    <w:unhideWhenUsed/>
    <w:rsid w:val="00227416"/>
    <w:rPr>
      <w:rFonts w:cs="Times New Roman"/>
    </w:rPr>
  </w:style>
  <w:style w:type="character" w:styleId="af">
    <w:name w:val="Emphasis"/>
    <w:basedOn w:val="a0"/>
    <w:uiPriority w:val="20"/>
    <w:qFormat/>
    <w:rsid w:val="00227416"/>
    <w:rPr>
      <w:color w:val="CC0000"/>
    </w:rPr>
  </w:style>
  <w:style w:type="character" w:styleId="af0">
    <w:name w:val="Hyperlink"/>
    <w:basedOn w:val="a0"/>
    <w:uiPriority w:val="99"/>
    <w:unhideWhenUsed/>
    <w:rsid w:val="00227416"/>
    <w:rPr>
      <w:color w:val="0000FF"/>
      <w:u w:val="single"/>
    </w:rPr>
  </w:style>
  <w:style w:type="character" w:styleId="af1">
    <w:name w:val="annotation reference"/>
    <w:basedOn w:val="a0"/>
    <w:uiPriority w:val="99"/>
    <w:semiHidden/>
    <w:unhideWhenUsed/>
    <w:rsid w:val="00227416"/>
    <w:rPr>
      <w:sz w:val="21"/>
      <w:szCs w:val="21"/>
    </w:rPr>
  </w:style>
  <w:style w:type="paragraph" w:customStyle="1" w:styleId="p0">
    <w:name w:val="p0"/>
    <w:basedOn w:val="a"/>
    <w:rsid w:val="00227416"/>
    <w:pPr>
      <w:widowControl/>
    </w:pPr>
    <w:rPr>
      <w:rFonts w:ascii="Calibri" w:hAnsi="Calibri" w:cs="宋体"/>
      <w:kern w:val="0"/>
      <w:szCs w:val="21"/>
    </w:rPr>
  </w:style>
  <w:style w:type="paragraph" w:customStyle="1" w:styleId="10">
    <w:name w:val="列出段落1"/>
    <w:basedOn w:val="a"/>
    <w:uiPriority w:val="34"/>
    <w:qFormat/>
    <w:rsid w:val="00227416"/>
    <w:pPr>
      <w:ind w:firstLineChars="200" w:firstLine="420"/>
    </w:pPr>
    <w:rPr>
      <w:rFonts w:ascii="Calibri" w:hAnsi="Calibri" w:cs="Calibri"/>
      <w:szCs w:val="21"/>
    </w:rPr>
  </w:style>
  <w:style w:type="paragraph" w:customStyle="1" w:styleId="11">
    <w:name w:val="页脚1"/>
    <w:basedOn w:val="a"/>
    <w:rsid w:val="00227416"/>
    <w:pPr>
      <w:tabs>
        <w:tab w:val="center" w:pos="4153"/>
        <w:tab w:val="right" w:pos="8306"/>
      </w:tabs>
      <w:snapToGrid w:val="0"/>
      <w:jc w:val="left"/>
    </w:pPr>
    <w:rPr>
      <w:sz w:val="18"/>
      <w:szCs w:val="18"/>
    </w:rPr>
  </w:style>
  <w:style w:type="paragraph" w:customStyle="1" w:styleId="notetitle">
    <w:name w:val="note_title"/>
    <w:basedOn w:val="a"/>
    <w:rsid w:val="00227416"/>
    <w:pPr>
      <w:widowControl/>
      <w:spacing w:before="100" w:beforeAutospacing="1" w:after="100" w:afterAutospacing="1"/>
      <w:jc w:val="left"/>
    </w:pPr>
    <w:rPr>
      <w:rFonts w:ascii="宋体" w:hAnsi="宋体" w:cs="宋体"/>
      <w:kern w:val="0"/>
      <w:sz w:val="24"/>
    </w:rPr>
  </w:style>
  <w:style w:type="paragraph" w:customStyle="1" w:styleId="12">
    <w:name w:val="普通(网站)1"/>
    <w:basedOn w:val="a"/>
    <w:rsid w:val="00227416"/>
    <w:pPr>
      <w:widowControl/>
      <w:spacing w:before="100" w:beforeAutospacing="1" w:after="100" w:afterAutospacing="1"/>
      <w:jc w:val="left"/>
    </w:pPr>
    <w:rPr>
      <w:rFonts w:ascii="宋体" w:hAnsi="宋体" w:cs="宋体"/>
      <w:kern w:val="0"/>
      <w:sz w:val="24"/>
    </w:rPr>
  </w:style>
  <w:style w:type="paragraph" w:customStyle="1" w:styleId="20">
    <w:name w:val="页脚2"/>
    <w:basedOn w:val="a"/>
    <w:rsid w:val="00227416"/>
    <w:pPr>
      <w:tabs>
        <w:tab w:val="center" w:pos="4153"/>
        <w:tab w:val="right" w:pos="8306"/>
      </w:tabs>
      <w:snapToGrid w:val="0"/>
      <w:jc w:val="left"/>
    </w:pPr>
    <w:rPr>
      <w:sz w:val="18"/>
      <w:szCs w:val="18"/>
    </w:rPr>
  </w:style>
  <w:style w:type="paragraph" w:customStyle="1" w:styleId="p16">
    <w:name w:val="p16"/>
    <w:basedOn w:val="a"/>
    <w:rsid w:val="00227416"/>
    <w:pPr>
      <w:widowControl/>
      <w:ind w:firstLine="420"/>
    </w:pPr>
    <w:rPr>
      <w:rFonts w:ascii="Calibri" w:hAnsi="Calibri" w:cs="宋体"/>
      <w:kern w:val="0"/>
      <w:szCs w:val="21"/>
    </w:rPr>
  </w:style>
  <w:style w:type="paragraph" w:customStyle="1" w:styleId="Char10">
    <w:name w:val="Char1"/>
    <w:basedOn w:val="a"/>
    <w:rsid w:val="00227416"/>
    <w:rPr>
      <w:rFonts w:ascii="仿宋_GB2312" w:eastAsia="仿宋_GB2312"/>
      <w:b/>
      <w:sz w:val="32"/>
      <w:szCs w:val="32"/>
    </w:rPr>
  </w:style>
  <w:style w:type="paragraph" w:customStyle="1" w:styleId="110">
    <w:name w:val="列出段落11"/>
    <w:basedOn w:val="a"/>
    <w:rsid w:val="00227416"/>
    <w:pPr>
      <w:ind w:firstLineChars="200" w:firstLine="420"/>
    </w:pPr>
    <w:rPr>
      <w:rFonts w:ascii="Calibri" w:hAnsi="Calibri"/>
      <w:szCs w:val="22"/>
    </w:rPr>
  </w:style>
  <w:style w:type="paragraph" w:customStyle="1" w:styleId="13">
    <w:name w:val="1"/>
    <w:basedOn w:val="a"/>
    <w:rsid w:val="00227416"/>
    <w:pPr>
      <w:widowControl/>
      <w:spacing w:before="100" w:beforeAutospacing="1" w:after="100" w:afterAutospacing="1"/>
      <w:jc w:val="left"/>
    </w:pPr>
    <w:rPr>
      <w:rFonts w:ascii="宋体" w:hAnsi="宋体" w:cs="宋体"/>
      <w:kern w:val="0"/>
      <w:sz w:val="24"/>
    </w:rPr>
  </w:style>
  <w:style w:type="paragraph" w:customStyle="1" w:styleId="21">
    <w:name w:val="普通(网站)2"/>
    <w:rsid w:val="00227416"/>
    <w:pPr>
      <w:spacing w:before="100" w:beforeAutospacing="1" w:after="100" w:afterAutospacing="1"/>
    </w:pPr>
    <w:rPr>
      <w:rFonts w:ascii="宋体" w:hAnsi="宋体" w:cs="宋体"/>
      <w:sz w:val="24"/>
      <w:szCs w:val="24"/>
    </w:rPr>
  </w:style>
  <w:style w:type="paragraph" w:customStyle="1" w:styleId="indent">
    <w:name w:val="indent"/>
    <w:basedOn w:val="a"/>
    <w:rsid w:val="00227416"/>
    <w:pPr>
      <w:widowControl/>
      <w:spacing w:before="100" w:beforeAutospacing="1" w:after="100" w:afterAutospacing="1"/>
      <w:ind w:firstLine="480"/>
      <w:jc w:val="left"/>
    </w:pPr>
    <w:rPr>
      <w:rFonts w:ascii="宋体" w:hAnsi="宋体" w:cs="宋体"/>
      <w:kern w:val="0"/>
      <w:sz w:val="24"/>
    </w:rPr>
  </w:style>
  <w:style w:type="paragraph" w:customStyle="1" w:styleId="22">
    <w:name w:val="列出段落2"/>
    <w:basedOn w:val="a"/>
    <w:rsid w:val="00227416"/>
    <w:pPr>
      <w:ind w:firstLineChars="200" w:firstLine="420"/>
    </w:pPr>
    <w:rPr>
      <w:rFonts w:ascii="Calibri" w:hAnsi="Calibri"/>
      <w:szCs w:val="22"/>
    </w:rPr>
  </w:style>
  <w:style w:type="paragraph" w:customStyle="1" w:styleId="p15">
    <w:name w:val="p15"/>
    <w:basedOn w:val="a"/>
    <w:rsid w:val="00227416"/>
    <w:pPr>
      <w:widowControl/>
    </w:pPr>
    <w:rPr>
      <w:kern w:val="0"/>
      <w:szCs w:val="21"/>
    </w:rPr>
  </w:style>
  <w:style w:type="paragraph" w:customStyle="1" w:styleId="Default">
    <w:name w:val="Default"/>
    <w:rsid w:val="00227416"/>
    <w:pPr>
      <w:widowControl w:val="0"/>
      <w:autoSpaceDE w:val="0"/>
      <w:autoSpaceDN w:val="0"/>
      <w:adjustRightInd w:val="0"/>
    </w:pPr>
    <w:rPr>
      <w:rFonts w:ascii="仿宋_GB2312" w:eastAsia="仿宋_GB2312" w:hAnsi="Times New Roman" w:cs="仿宋_GB2312"/>
      <w:color w:val="000000"/>
      <w:sz w:val="24"/>
      <w:szCs w:val="24"/>
    </w:rPr>
  </w:style>
  <w:style w:type="paragraph" w:customStyle="1" w:styleId="14">
    <w:name w:val="无间隔1"/>
    <w:uiPriority w:val="1"/>
    <w:qFormat/>
    <w:rsid w:val="00227416"/>
    <w:pPr>
      <w:widowControl w:val="0"/>
      <w:jc w:val="both"/>
    </w:pPr>
    <w:rPr>
      <w:rFonts w:cs="Times New Roman"/>
      <w:kern w:val="2"/>
      <w:sz w:val="21"/>
      <w:szCs w:val="22"/>
    </w:rPr>
  </w:style>
  <w:style w:type="paragraph" w:customStyle="1" w:styleId="reader-word-layer">
    <w:name w:val="reader-word-layer"/>
    <w:basedOn w:val="a"/>
    <w:rsid w:val="00227416"/>
    <w:pPr>
      <w:widowControl/>
      <w:spacing w:before="100" w:beforeAutospacing="1" w:after="100" w:afterAutospacing="1"/>
      <w:jc w:val="left"/>
    </w:pPr>
    <w:rPr>
      <w:rFonts w:ascii="宋体" w:hAnsi="宋体" w:cs="宋体"/>
      <w:kern w:val="0"/>
      <w:sz w:val="24"/>
    </w:rPr>
  </w:style>
  <w:style w:type="paragraph" w:customStyle="1" w:styleId="30">
    <w:name w:val="列出段落3"/>
    <w:basedOn w:val="a"/>
    <w:uiPriority w:val="34"/>
    <w:qFormat/>
    <w:rsid w:val="00227416"/>
    <w:pPr>
      <w:ind w:firstLineChars="200" w:firstLine="420"/>
    </w:pPr>
    <w:rPr>
      <w:rFonts w:ascii="Calibri" w:hAnsi="Calibri" w:cs="Calibri"/>
      <w:szCs w:val="21"/>
    </w:rPr>
  </w:style>
  <w:style w:type="paragraph" w:customStyle="1" w:styleId="31">
    <w:name w:val="普通(网站)3"/>
    <w:basedOn w:val="a"/>
    <w:rsid w:val="00227416"/>
    <w:pPr>
      <w:widowControl/>
      <w:spacing w:before="100" w:beforeAutospacing="1" w:after="100" w:afterAutospacing="1"/>
      <w:jc w:val="left"/>
    </w:pPr>
    <w:rPr>
      <w:rFonts w:ascii="宋体" w:hAnsi="宋体" w:cs="宋体"/>
      <w:kern w:val="0"/>
      <w:sz w:val="24"/>
    </w:rPr>
  </w:style>
  <w:style w:type="character" w:customStyle="1" w:styleId="Char6">
    <w:name w:val="页眉 Char"/>
    <w:basedOn w:val="a0"/>
    <w:link w:val="ab"/>
    <w:uiPriority w:val="99"/>
    <w:rsid w:val="00227416"/>
    <w:rPr>
      <w:sz w:val="18"/>
      <w:szCs w:val="18"/>
    </w:rPr>
  </w:style>
  <w:style w:type="character" w:customStyle="1" w:styleId="Char5">
    <w:name w:val="页脚 Char"/>
    <w:basedOn w:val="a0"/>
    <w:link w:val="aa"/>
    <w:uiPriority w:val="99"/>
    <w:rsid w:val="00227416"/>
    <w:rPr>
      <w:sz w:val="18"/>
      <w:szCs w:val="18"/>
    </w:rPr>
  </w:style>
  <w:style w:type="character" w:customStyle="1" w:styleId="15">
    <w:name w:val="不明显强调1"/>
    <w:basedOn w:val="a0"/>
    <w:uiPriority w:val="19"/>
    <w:qFormat/>
    <w:rsid w:val="00227416"/>
    <w:rPr>
      <w:i/>
      <w:iCs/>
      <w:color w:val="808080"/>
    </w:rPr>
  </w:style>
  <w:style w:type="character" w:customStyle="1" w:styleId="Char4">
    <w:name w:val="批注框文本 Char"/>
    <w:basedOn w:val="a0"/>
    <w:link w:val="a9"/>
    <w:uiPriority w:val="99"/>
    <w:rsid w:val="00227416"/>
    <w:rPr>
      <w:rFonts w:ascii="Times New Roman" w:eastAsia="宋体" w:hAnsi="Times New Roman" w:cs="Times New Roman"/>
      <w:sz w:val="18"/>
      <w:szCs w:val="18"/>
    </w:rPr>
  </w:style>
  <w:style w:type="character" w:customStyle="1" w:styleId="style261">
    <w:name w:val="style261"/>
    <w:basedOn w:val="a0"/>
    <w:rsid w:val="00227416"/>
    <w:rPr>
      <w:b/>
      <w:bCs/>
      <w:sz w:val="39"/>
      <w:szCs w:val="39"/>
    </w:rPr>
  </w:style>
  <w:style w:type="character" w:customStyle="1" w:styleId="normalclass">
    <w:name w:val="normalclass"/>
    <w:basedOn w:val="a0"/>
    <w:rsid w:val="00227416"/>
  </w:style>
  <w:style w:type="character" w:customStyle="1" w:styleId="HTMLChar">
    <w:name w:val="HTML 预设格式 Char"/>
    <w:basedOn w:val="a0"/>
    <w:link w:val="HTML"/>
    <w:rsid w:val="00227416"/>
    <w:rPr>
      <w:rFonts w:ascii="Arial" w:eastAsia="宋体" w:hAnsi="Arial" w:cs="Arial"/>
      <w:kern w:val="0"/>
      <w:sz w:val="24"/>
      <w:szCs w:val="24"/>
    </w:rPr>
  </w:style>
  <w:style w:type="character" w:customStyle="1" w:styleId="1Char">
    <w:name w:val="标题 1 Char"/>
    <w:basedOn w:val="a0"/>
    <w:link w:val="1"/>
    <w:uiPriority w:val="9"/>
    <w:rsid w:val="00227416"/>
    <w:rPr>
      <w:rFonts w:ascii="宋体" w:eastAsia="宋体" w:hAnsi="宋体" w:cs="宋体"/>
      <w:b/>
      <w:bCs/>
      <w:kern w:val="36"/>
      <w:sz w:val="48"/>
      <w:szCs w:val="48"/>
    </w:rPr>
  </w:style>
  <w:style w:type="character" w:customStyle="1" w:styleId="apple-style-span">
    <w:name w:val="apple-style-span"/>
    <w:basedOn w:val="a0"/>
    <w:rsid w:val="00227416"/>
  </w:style>
  <w:style w:type="character" w:customStyle="1" w:styleId="Char3">
    <w:name w:val="日期 Char"/>
    <w:basedOn w:val="a0"/>
    <w:link w:val="a8"/>
    <w:uiPriority w:val="99"/>
    <w:rsid w:val="00227416"/>
    <w:rPr>
      <w:rFonts w:ascii="Times New Roman" w:eastAsia="宋体" w:hAnsi="Times New Roman" w:cs="Times New Roman"/>
      <w:szCs w:val="24"/>
    </w:rPr>
  </w:style>
  <w:style w:type="character" w:customStyle="1" w:styleId="newdetailfrom1">
    <w:name w:val="newdetailfrom1"/>
    <w:basedOn w:val="a0"/>
    <w:rsid w:val="00227416"/>
    <w:rPr>
      <w:color w:val="A20010"/>
      <w:sz w:val="18"/>
      <w:szCs w:val="18"/>
    </w:rPr>
  </w:style>
  <w:style w:type="character" w:customStyle="1" w:styleId="con">
    <w:name w:val="con"/>
    <w:basedOn w:val="a0"/>
    <w:rsid w:val="00227416"/>
  </w:style>
  <w:style w:type="character" w:customStyle="1" w:styleId="tdm">
    <w:name w:val="td_m"/>
    <w:basedOn w:val="a0"/>
    <w:rsid w:val="00227416"/>
  </w:style>
  <w:style w:type="character" w:customStyle="1" w:styleId="100">
    <w:name w:val="10"/>
    <w:basedOn w:val="a0"/>
    <w:rsid w:val="00227416"/>
  </w:style>
  <w:style w:type="character" w:customStyle="1" w:styleId="Char1">
    <w:name w:val="正文文本缩进 Char"/>
    <w:basedOn w:val="a0"/>
    <w:link w:val="a6"/>
    <w:rsid w:val="00227416"/>
    <w:rPr>
      <w:rFonts w:ascii="Times New Roman" w:eastAsia="仿宋_GB2312" w:hAnsi="Times New Roman"/>
      <w:kern w:val="2"/>
      <w:sz w:val="32"/>
    </w:rPr>
  </w:style>
  <w:style w:type="character" w:customStyle="1" w:styleId="black18b1">
    <w:name w:val="black18b1"/>
    <w:basedOn w:val="a0"/>
    <w:rsid w:val="00227416"/>
    <w:rPr>
      <w:rFonts w:cs="Times New Roman"/>
      <w:b/>
      <w:bCs/>
      <w:color w:val="000000"/>
      <w:sz w:val="27"/>
      <w:szCs w:val="27"/>
    </w:rPr>
  </w:style>
  <w:style w:type="character" w:customStyle="1" w:styleId="style31">
    <w:name w:val="style31"/>
    <w:basedOn w:val="a0"/>
    <w:rsid w:val="00227416"/>
    <w:rPr>
      <w:rFonts w:ascii="Arial Black" w:hAnsi="Arial Black" w:hint="default"/>
      <w:b/>
      <w:bCs/>
      <w:color w:val="000000"/>
      <w:sz w:val="36"/>
      <w:szCs w:val="36"/>
    </w:rPr>
  </w:style>
  <w:style w:type="character" w:customStyle="1" w:styleId="Char2">
    <w:name w:val="纯文本 Char"/>
    <w:basedOn w:val="a0"/>
    <w:link w:val="a7"/>
    <w:uiPriority w:val="99"/>
    <w:rsid w:val="00227416"/>
    <w:rPr>
      <w:rFonts w:ascii="宋体" w:hAnsi="Courier New" w:cs="Courier New"/>
      <w:kern w:val="2"/>
      <w:sz w:val="21"/>
      <w:szCs w:val="21"/>
    </w:rPr>
  </w:style>
  <w:style w:type="character" w:customStyle="1" w:styleId="apple-converted-space">
    <w:name w:val="apple-converted-space"/>
    <w:basedOn w:val="a0"/>
    <w:rsid w:val="00227416"/>
  </w:style>
  <w:style w:type="character" w:customStyle="1" w:styleId="2Char">
    <w:name w:val="标题 2 Char"/>
    <w:basedOn w:val="a0"/>
    <w:link w:val="2"/>
    <w:uiPriority w:val="9"/>
    <w:rsid w:val="00227416"/>
    <w:rPr>
      <w:rFonts w:ascii="Cambria" w:eastAsia="宋体" w:hAnsi="Cambria" w:cs="Times New Roman"/>
      <w:b/>
      <w:bCs/>
      <w:kern w:val="2"/>
      <w:sz w:val="32"/>
      <w:szCs w:val="32"/>
    </w:rPr>
  </w:style>
  <w:style w:type="character" w:customStyle="1" w:styleId="Char0">
    <w:name w:val="批注文字 Char"/>
    <w:basedOn w:val="a0"/>
    <w:link w:val="a4"/>
    <w:uiPriority w:val="99"/>
    <w:rsid w:val="00227416"/>
    <w:rPr>
      <w:rFonts w:ascii="Times New Roman" w:hAnsi="Times New Roman"/>
      <w:kern w:val="2"/>
      <w:sz w:val="21"/>
      <w:szCs w:val="24"/>
    </w:rPr>
  </w:style>
  <w:style w:type="character" w:customStyle="1" w:styleId="Char">
    <w:name w:val="批注主题 Char"/>
    <w:basedOn w:val="Char0"/>
    <w:link w:val="a3"/>
    <w:uiPriority w:val="99"/>
    <w:rsid w:val="00227416"/>
    <w:rPr>
      <w:b/>
      <w:bCs/>
    </w:rPr>
  </w:style>
  <w:style w:type="character" w:customStyle="1" w:styleId="Char7">
    <w:name w:val="普通(网站) Char"/>
    <w:link w:val="ac"/>
    <w:uiPriority w:val="99"/>
    <w:rsid w:val="00227416"/>
    <w:rPr>
      <w:rFonts w:ascii="Times New Roman" w:hAnsi="Times New Roman"/>
      <w:kern w:val="2"/>
      <w:sz w:val="24"/>
      <w:szCs w:val="24"/>
    </w:rPr>
  </w:style>
  <w:style w:type="character" w:customStyle="1" w:styleId="3Char">
    <w:name w:val="标题 3 Char"/>
    <w:basedOn w:val="a0"/>
    <w:link w:val="3"/>
    <w:uiPriority w:val="9"/>
    <w:rsid w:val="00227416"/>
    <w:rPr>
      <w:b/>
      <w:bCs/>
      <w:kern w:val="2"/>
      <w:sz w:val="32"/>
      <w:szCs w:val="32"/>
    </w:rPr>
  </w:style>
  <w:style w:type="character" w:styleId="af2">
    <w:name w:val="FollowedHyperlink"/>
    <w:basedOn w:val="a0"/>
    <w:uiPriority w:val="99"/>
    <w:unhideWhenUsed/>
    <w:rsid w:val="00D215B6"/>
    <w:rPr>
      <w:rFonts w:cs="Times New Roman"/>
      <w:u w:val="single"/>
    </w:rPr>
  </w:style>
  <w:style w:type="paragraph" w:customStyle="1" w:styleId="reader-word-layerreader-word-s1-4">
    <w:name w:val="reader-word-layer reader-word-s1-4"/>
    <w:basedOn w:val="a"/>
    <w:rsid w:val="00C05702"/>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74402-0F7B-4EF6-9B2E-B973B5674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364</Words>
  <Characters>2078</Characters>
  <Application>Microsoft Office Word</Application>
  <DocSecurity>0</DocSecurity>
  <Lines>17</Lines>
  <Paragraphs>4</Paragraphs>
  <ScaleCrop>false</ScaleCrop>
  <Company>Lenovo</Company>
  <LinksUpToDate>false</LinksUpToDate>
  <CharactersWithSpaces>2438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    第三十四期（总第272期）</dc:title>
  <dc:creator>user</dc:creator>
  <cp:lastModifiedBy>陈俐杉</cp:lastModifiedBy>
  <cp:revision>3</cp:revision>
  <cp:lastPrinted>2014-08-18T07:46:00Z</cp:lastPrinted>
  <dcterms:created xsi:type="dcterms:W3CDTF">2016-01-19T02:50:00Z</dcterms:created>
  <dcterms:modified xsi:type="dcterms:W3CDTF">2016-01-29T09:06:00Z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ies>
</file>