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3645DC"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FB1DC3" w:rsidRPr="000204C0">
        <w:rPr>
          <w:rFonts w:ascii="仿宋_GB2312" w:eastAsia="仿宋_GB2312" w:hint="eastAsia"/>
          <w:b/>
          <w:sz w:val="28"/>
          <w:szCs w:val="28"/>
        </w:rPr>
        <w:t>第</w:t>
      </w:r>
      <w:r w:rsidR="00FB1DC3">
        <w:rPr>
          <w:rFonts w:ascii="仿宋_GB2312" w:eastAsia="仿宋_GB2312" w:hint="eastAsia"/>
          <w:b/>
          <w:sz w:val="28"/>
          <w:szCs w:val="28"/>
        </w:rPr>
        <w:t>十二</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FB1DC3">
        <w:rPr>
          <w:rFonts w:ascii="仿宋_GB2312" w:eastAsia="仿宋_GB2312" w:hint="eastAsia"/>
          <w:b/>
          <w:sz w:val="28"/>
          <w:szCs w:val="28"/>
        </w:rPr>
        <w:t>251</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FB1DC3" w:rsidRPr="000204C0">
        <w:rPr>
          <w:rFonts w:ascii="仿宋_GB2312" w:eastAsia="仿宋_GB2312" w:hint="eastAsia"/>
          <w:sz w:val="24"/>
        </w:rPr>
        <w:t>201</w:t>
      </w:r>
      <w:r w:rsidR="00FB1DC3">
        <w:rPr>
          <w:rFonts w:ascii="仿宋_GB2312" w:eastAsia="仿宋_GB2312" w:hint="eastAsia"/>
          <w:sz w:val="24"/>
        </w:rPr>
        <w:t>5</w:t>
      </w:r>
      <w:r w:rsidR="00FB1DC3" w:rsidRPr="000204C0">
        <w:rPr>
          <w:rFonts w:ascii="仿宋_GB2312" w:eastAsia="仿宋_GB2312" w:hint="eastAsia"/>
          <w:sz w:val="24"/>
        </w:rPr>
        <w:t>年</w:t>
      </w:r>
      <w:r w:rsidR="00FB1DC3">
        <w:rPr>
          <w:rFonts w:ascii="仿宋_GB2312" w:eastAsia="仿宋_GB2312" w:hint="eastAsia"/>
          <w:sz w:val="24"/>
        </w:rPr>
        <w:t>4</w:t>
      </w:r>
      <w:r w:rsidR="00FB1DC3" w:rsidRPr="000204C0">
        <w:rPr>
          <w:rFonts w:ascii="仿宋_GB2312" w:eastAsia="仿宋_GB2312" w:hint="eastAsia"/>
          <w:sz w:val="24"/>
        </w:rPr>
        <w:t>月</w:t>
      </w:r>
      <w:r w:rsidR="00FB1DC3">
        <w:rPr>
          <w:rFonts w:ascii="仿宋_GB2312" w:eastAsia="仿宋_GB2312" w:hint="eastAsia"/>
          <w:sz w:val="24"/>
        </w:rPr>
        <w:t>27</w:t>
      </w:r>
      <w:r w:rsidRPr="000204C0">
        <w:rPr>
          <w:rFonts w:ascii="仿宋_GB2312" w:eastAsia="仿宋_GB2312" w:hint="eastAsia"/>
          <w:sz w:val="24"/>
        </w:rPr>
        <w:t>日</w:t>
      </w:r>
    </w:p>
    <w:p w:rsidR="00B579E8" w:rsidRPr="00B33219" w:rsidRDefault="00F421EA"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F421EA">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8240"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FB1DC3" w:rsidRDefault="00FB1DC3" w:rsidP="00FB1DC3">
      <w:pPr>
        <w:jc w:val="center"/>
        <w:rPr>
          <w:rFonts w:ascii="方正小标宋简体" w:eastAsia="方正小标宋简体"/>
          <w:sz w:val="44"/>
          <w:szCs w:val="44"/>
        </w:rPr>
      </w:pPr>
      <w:r>
        <w:rPr>
          <w:rFonts w:ascii="方正小标宋简体" w:eastAsia="方正小标宋简体" w:hint="eastAsia"/>
          <w:sz w:val="44"/>
          <w:szCs w:val="44"/>
        </w:rPr>
        <w:t>强化</w:t>
      </w:r>
      <w:r w:rsidRPr="00CC48F2">
        <w:rPr>
          <w:rFonts w:ascii="方正小标宋简体" w:eastAsia="方正小标宋简体" w:hint="eastAsia"/>
          <w:sz w:val="44"/>
          <w:szCs w:val="44"/>
        </w:rPr>
        <w:t>安全培训</w:t>
      </w:r>
      <w:r w:rsidRPr="00CC48F2">
        <w:rPr>
          <w:rFonts w:ascii="方正小标宋简体" w:eastAsia="方正小标宋简体"/>
          <w:sz w:val="44"/>
          <w:szCs w:val="44"/>
        </w:rPr>
        <w:t xml:space="preserve"> </w:t>
      </w:r>
      <w:r>
        <w:rPr>
          <w:rFonts w:ascii="方正小标宋简体" w:eastAsia="方正小标宋简体"/>
          <w:sz w:val="44"/>
          <w:szCs w:val="44"/>
        </w:rPr>
        <w:t xml:space="preserve"> </w:t>
      </w:r>
      <w:r w:rsidRPr="00CC48F2">
        <w:rPr>
          <w:rFonts w:ascii="方正小标宋简体" w:eastAsia="方正小标宋简体" w:hint="eastAsia"/>
          <w:sz w:val="44"/>
          <w:szCs w:val="44"/>
        </w:rPr>
        <w:t>提高安全</w:t>
      </w:r>
      <w:r>
        <w:rPr>
          <w:rFonts w:ascii="方正小标宋简体" w:eastAsia="方正小标宋简体" w:hint="eastAsia"/>
          <w:sz w:val="44"/>
          <w:szCs w:val="44"/>
        </w:rPr>
        <w:t>防范</w:t>
      </w:r>
      <w:r w:rsidRPr="00CC48F2">
        <w:rPr>
          <w:rFonts w:ascii="方正小标宋简体" w:eastAsia="方正小标宋简体" w:hint="eastAsia"/>
          <w:sz w:val="44"/>
          <w:szCs w:val="44"/>
        </w:rPr>
        <w:t>意识</w:t>
      </w:r>
    </w:p>
    <w:p w:rsidR="00FB1DC3" w:rsidRDefault="00FB7086" w:rsidP="00FB7086">
      <w:pPr>
        <w:spacing w:line="560" w:lineRule="exact"/>
        <w:rPr>
          <w:rFonts w:ascii="仿宋_GB2312" w:eastAsia="仿宋_GB2312"/>
          <w:sz w:val="32"/>
          <w:szCs w:val="32"/>
        </w:rPr>
      </w:pPr>
      <w:r>
        <w:rPr>
          <w:rFonts w:ascii="仿宋_GB2312" w:eastAsia="仿宋_GB2312" w:hint="eastAsia"/>
          <w:sz w:val="32"/>
          <w:szCs w:val="32"/>
        </w:rPr>
        <w:t xml:space="preserve">   </w:t>
      </w:r>
      <w:r w:rsidR="00FB1DC3" w:rsidRPr="00282215">
        <w:rPr>
          <w:rFonts w:ascii="仿宋_GB2312" w:eastAsia="仿宋_GB2312" w:hint="eastAsia"/>
          <w:sz w:val="32"/>
          <w:szCs w:val="32"/>
        </w:rPr>
        <w:t>为增强</w:t>
      </w:r>
      <w:r w:rsidR="00FB1DC3">
        <w:rPr>
          <w:rFonts w:ascii="仿宋_GB2312" w:eastAsia="仿宋_GB2312" w:hint="eastAsia"/>
          <w:sz w:val="32"/>
          <w:szCs w:val="32"/>
        </w:rPr>
        <w:t>员工</w:t>
      </w:r>
      <w:r w:rsidR="00FB1DC3" w:rsidRPr="00282215">
        <w:rPr>
          <w:rFonts w:ascii="仿宋_GB2312" w:eastAsia="仿宋_GB2312" w:hint="eastAsia"/>
          <w:sz w:val="32"/>
          <w:szCs w:val="32"/>
        </w:rPr>
        <w:t>安全生产意识，提高</w:t>
      </w:r>
      <w:r w:rsidR="00FB1DC3">
        <w:rPr>
          <w:rFonts w:ascii="仿宋_GB2312" w:eastAsia="仿宋_GB2312" w:hint="eastAsia"/>
          <w:sz w:val="32"/>
          <w:szCs w:val="32"/>
        </w:rPr>
        <w:t>集团公司</w:t>
      </w:r>
      <w:r w:rsidR="004A25C9">
        <w:rPr>
          <w:rFonts w:ascii="仿宋_GB2312" w:eastAsia="仿宋_GB2312" w:hint="eastAsia"/>
          <w:sz w:val="32"/>
          <w:szCs w:val="32"/>
        </w:rPr>
        <w:t>安全</w:t>
      </w:r>
      <w:r w:rsidR="004A25C9" w:rsidRPr="00282215">
        <w:rPr>
          <w:rFonts w:ascii="仿宋_GB2312" w:eastAsia="仿宋_GB2312" w:hint="eastAsia"/>
          <w:sz w:val="32"/>
          <w:szCs w:val="32"/>
        </w:rPr>
        <w:t>管理水平</w:t>
      </w:r>
      <w:r w:rsidR="004A25C9">
        <w:rPr>
          <w:rFonts w:ascii="仿宋_GB2312" w:eastAsia="仿宋_GB2312" w:hint="eastAsia"/>
          <w:sz w:val="32"/>
          <w:szCs w:val="32"/>
        </w:rPr>
        <w:t>和</w:t>
      </w:r>
      <w:r w:rsidR="00FB1DC3">
        <w:rPr>
          <w:rFonts w:ascii="仿宋_GB2312" w:eastAsia="仿宋_GB2312" w:hint="eastAsia"/>
          <w:sz w:val="32"/>
          <w:szCs w:val="32"/>
        </w:rPr>
        <w:t>员工</w:t>
      </w:r>
      <w:r w:rsidR="00FB1DC3" w:rsidRPr="00282215">
        <w:rPr>
          <w:rFonts w:ascii="仿宋_GB2312" w:eastAsia="仿宋_GB2312" w:hint="eastAsia"/>
          <w:sz w:val="32"/>
          <w:szCs w:val="32"/>
        </w:rPr>
        <w:t>的</w:t>
      </w:r>
      <w:r w:rsidR="004A25C9">
        <w:rPr>
          <w:rFonts w:ascii="仿宋_GB2312" w:eastAsia="仿宋_GB2312" w:hint="eastAsia"/>
          <w:sz w:val="32"/>
          <w:szCs w:val="32"/>
        </w:rPr>
        <w:t>安全</w:t>
      </w:r>
      <w:r w:rsidR="00FB1DC3" w:rsidRPr="00282215">
        <w:rPr>
          <w:rFonts w:ascii="仿宋_GB2312" w:eastAsia="仿宋_GB2312" w:hint="eastAsia"/>
          <w:sz w:val="32"/>
          <w:szCs w:val="32"/>
        </w:rPr>
        <w:t>防范意识，最大限度减少和避免安全生产事故的发生，</w:t>
      </w:r>
      <w:smartTag w:uri="urn:schemas-microsoft-com:office:smarttags" w:element="chsdate">
        <w:smartTagPr>
          <w:attr w:name="IsROCDate" w:val="False"/>
          <w:attr w:name="IsLunarDate" w:val="False"/>
          <w:attr w:name="Day" w:val="23"/>
          <w:attr w:name="Month" w:val="4"/>
          <w:attr w:name="Year" w:val="2015"/>
        </w:smartTagPr>
        <w:r w:rsidR="00FB1DC3">
          <w:rPr>
            <w:rFonts w:ascii="仿宋_GB2312" w:eastAsia="仿宋_GB2312"/>
            <w:sz w:val="32"/>
            <w:szCs w:val="32"/>
          </w:rPr>
          <w:t>4</w:t>
        </w:r>
        <w:r w:rsidR="00FB1DC3">
          <w:rPr>
            <w:rFonts w:ascii="仿宋_GB2312" w:eastAsia="仿宋_GB2312" w:hint="eastAsia"/>
            <w:sz w:val="32"/>
            <w:szCs w:val="32"/>
          </w:rPr>
          <w:t>月</w:t>
        </w:r>
        <w:r w:rsidR="00FB1DC3">
          <w:rPr>
            <w:rFonts w:ascii="仿宋_GB2312" w:eastAsia="仿宋_GB2312"/>
            <w:sz w:val="32"/>
            <w:szCs w:val="32"/>
          </w:rPr>
          <w:t>23</w:t>
        </w:r>
        <w:r w:rsidR="00FB1DC3">
          <w:rPr>
            <w:rFonts w:ascii="仿宋_GB2312" w:eastAsia="仿宋_GB2312" w:hint="eastAsia"/>
            <w:sz w:val="32"/>
            <w:szCs w:val="32"/>
          </w:rPr>
          <w:t>日</w:t>
        </w:r>
      </w:smartTag>
      <w:r w:rsidR="00FB1DC3">
        <w:rPr>
          <w:rFonts w:ascii="仿宋_GB2312" w:eastAsia="仿宋_GB2312" w:hint="eastAsia"/>
          <w:sz w:val="32"/>
          <w:szCs w:val="32"/>
        </w:rPr>
        <w:t>，集团公司计划经营部、热力分公司、商贸公司、煤炭经销公司分别组织本单位员工进行安全培训，安全监察部现场监督了安全培训情况并</w:t>
      </w:r>
      <w:proofErr w:type="gramStart"/>
      <w:r w:rsidR="00FB1DC3">
        <w:rPr>
          <w:rFonts w:ascii="仿宋_GB2312" w:eastAsia="仿宋_GB2312" w:hint="eastAsia"/>
          <w:sz w:val="32"/>
          <w:szCs w:val="32"/>
        </w:rPr>
        <w:t>盖安全</w:t>
      </w:r>
      <w:proofErr w:type="gramEnd"/>
      <w:r w:rsidR="00FB1DC3">
        <w:rPr>
          <w:rFonts w:ascii="仿宋_GB2312" w:eastAsia="仿宋_GB2312" w:hint="eastAsia"/>
          <w:sz w:val="32"/>
          <w:szCs w:val="32"/>
        </w:rPr>
        <w:t>培训专用章。</w:t>
      </w:r>
    </w:p>
    <w:p w:rsidR="00FB1DC3" w:rsidRPr="003A4BC4" w:rsidRDefault="00FB1DC3" w:rsidP="004D6852">
      <w:pPr>
        <w:spacing w:line="560" w:lineRule="exact"/>
        <w:ind w:firstLineChars="200" w:firstLine="640"/>
        <w:rPr>
          <w:rFonts w:ascii="仿宋_GB2312" w:eastAsia="仿宋_GB2312"/>
          <w:sz w:val="32"/>
          <w:szCs w:val="32"/>
        </w:rPr>
      </w:pPr>
      <w:r>
        <w:rPr>
          <w:rFonts w:ascii="仿宋_GB2312" w:eastAsia="仿宋_GB2312" w:hint="eastAsia"/>
          <w:sz w:val="32"/>
          <w:szCs w:val="32"/>
        </w:rPr>
        <w:t>此次培训的主要内容有消防安全知识、仓储安全管理、行车安全注意事项、</w:t>
      </w:r>
      <w:r>
        <w:rPr>
          <w:rFonts w:ascii="仿宋_GB2312" w:eastAsia="仿宋_GB2312"/>
          <w:sz w:val="32"/>
          <w:szCs w:val="32"/>
        </w:rPr>
        <w:t>PE</w:t>
      </w:r>
      <w:r>
        <w:rPr>
          <w:rFonts w:ascii="仿宋_GB2312" w:eastAsia="仿宋_GB2312" w:hint="eastAsia"/>
          <w:sz w:val="32"/>
          <w:szCs w:val="32"/>
        </w:rPr>
        <w:t>管材安全与使用等安全知识，</w:t>
      </w:r>
      <w:r w:rsidR="003B66E1">
        <w:rPr>
          <w:rFonts w:ascii="仿宋_GB2312" w:eastAsia="仿宋_GB2312" w:hint="eastAsia"/>
          <w:sz w:val="32"/>
          <w:szCs w:val="32"/>
        </w:rPr>
        <w:t>授课人员</w:t>
      </w:r>
      <w:r>
        <w:rPr>
          <w:rFonts w:ascii="仿宋_GB2312" w:eastAsia="仿宋_GB2312" w:hint="eastAsia"/>
          <w:sz w:val="32"/>
          <w:szCs w:val="32"/>
        </w:rPr>
        <w:t>通过典型案例和工作中的实际情况</w:t>
      </w:r>
      <w:r w:rsidRPr="003A4BC4">
        <w:rPr>
          <w:rFonts w:ascii="仿宋_GB2312" w:eastAsia="仿宋_GB2312" w:hint="eastAsia"/>
          <w:sz w:val="32"/>
          <w:szCs w:val="32"/>
        </w:rPr>
        <w:t>为</w:t>
      </w:r>
      <w:r>
        <w:rPr>
          <w:rFonts w:ascii="仿宋_GB2312" w:eastAsia="仿宋_GB2312" w:hint="eastAsia"/>
          <w:sz w:val="32"/>
          <w:szCs w:val="32"/>
        </w:rPr>
        <w:t>培训</w:t>
      </w:r>
      <w:r w:rsidRPr="003A4BC4">
        <w:rPr>
          <w:rFonts w:ascii="仿宋_GB2312" w:eastAsia="仿宋_GB2312" w:hint="eastAsia"/>
          <w:sz w:val="32"/>
          <w:szCs w:val="32"/>
        </w:rPr>
        <w:t>人员进行了阐述，</w:t>
      </w:r>
      <w:r w:rsidRPr="003A4BC4">
        <w:rPr>
          <w:rFonts w:ascii="仿宋_GB2312" w:eastAsia="仿宋_GB2312" w:hint="eastAsia"/>
          <w:sz w:val="32"/>
          <w:szCs w:val="32"/>
        </w:rPr>
        <w:lastRenderedPageBreak/>
        <w:t>使枯燥的内容变得通俗易懂、生动活泼。</w:t>
      </w:r>
    </w:p>
    <w:p w:rsidR="00FB1DC3" w:rsidRDefault="00FB7086" w:rsidP="00FB7086">
      <w:pPr>
        <w:spacing w:line="560" w:lineRule="exact"/>
        <w:rPr>
          <w:rFonts w:ascii="仿宋_GB2312" w:eastAsia="仿宋_GB2312"/>
          <w:sz w:val="32"/>
          <w:szCs w:val="32"/>
        </w:rPr>
      </w:pPr>
      <w:r>
        <w:rPr>
          <w:rFonts w:ascii="仿宋_GB2312" w:eastAsia="仿宋_GB2312" w:hint="eastAsia"/>
          <w:sz w:val="32"/>
          <w:szCs w:val="32"/>
        </w:rPr>
        <w:t xml:space="preserve">    </w:t>
      </w:r>
      <w:r w:rsidR="00FB1DC3">
        <w:rPr>
          <w:rFonts w:ascii="仿宋_GB2312" w:eastAsia="仿宋_GB2312" w:hint="eastAsia"/>
          <w:sz w:val="32"/>
          <w:szCs w:val="32"/>
        </w:rPr>
        <w:t>通过此次培训，</w:t>
      </w:r>
      <w:r w:rsidR="00FB1DC3" w:rsidRPr="00500F18">
        <w:rPr>
          <w:rFonts w:ascii="仿宋_GB2312" w:eastAsia="仿宋_GB2312" w:hint="eastAsia"/>
          <w:sz w:val="32"/>
          <w:szCs w:val="32"/>
        </w:rPr>
        <w:t>提高了</w:t>
      </w:r>
      <w:r w:rsidR="00FB1DC3">
        <w:rPr>
          <w:rFonts w:ascii="仿宋_GB2312" w:eastAsia="仿宋_GB2312" w:hint="eastAsia"/>
          <w:sz w:val="32"/>
          <w:szCs w:val="32"/>
        </w:rPr>
        <w:t>集团公司员工</w:t>
      </w:r>
      <w:r w:rsidR="00FB1DC3" w:rsidRPr="00500F18">
        <w:rPr>
          <w:rFonts w:ascii="仿宋_GB2312" w:eastAsia="仿宋_GB2312" w:hint="eastAsia"/>
          <w:sz w:val="32"/>
          <w:szCs w:val="32"/>
        </w:rPr>
        <w:t>的安全生产专业知识和自我保护意识，</w:t>
      </w:r>
      <w:r w:rsidR="00FB1DC3">
        <w:rPr>
          <w:rFonts w:ascii="仿宋_GB2312" w:eastAsia="仿宋_GB2312" w:hint="eastAsia"/>
          <w:sz w:val="32"/>
          <w:szCs w:val="32"/>
        </w:rPr>
        <w:t>并</w:t>
      </w:r>
      <w:r w:rsidR="00FB1DC3" w:rsidRPr="00500F18">
        <w:rPr>
          <w:rFonts w:ascii="仿宋_GB2312" w:eastAsia="仿宋_GB2312" w:hint="eastAsia"/>
          <w:sz w:val="32"/>
          <w:szCs w:val="32"/>
        </w:rPr>
        <w:t>从根本上对安全工作有了重新的认识和充分的了解，从而为有效遏制安全生产事故的发生奠定了基础。</w:t>
      </w:r>
    </w:p>
    <w:p w:rsidR="00FB1DC3" w:rsidRDefault="00FB1DC3" w:rsidP="004D6852">
      <w:pPr>
        <w:spacing w:line="560" w:lineRule="exact"/>
        <w:ind w:firstLineChars="1550" w:firstLine="4960"/>
        <w:rPr>
          <w:rFonts w:ascii="仿宋_GB2312" w:eastAsia="仿宋_GB2312"/>
          <w:sz w:val="32"/>
          <w:szCs w:val="32"/>
        </w:rPr>
      </w:pPr>
      <w:r>
        <w:rPr>
          <w:rFonts w:ascii="仿宋_GB2312" w:eastAsia="仿宋_GB2312" w:hint="eastAsia"/>
          <w:sz w:val="32"/>
          <w:szCs w:val="32"/>
        </w:rPr>
        <w:t>（</w:t>
      </w:r>
      <w:r w:rsidR="003B66E1">
        <w:rPr>
          <w:rFonts w:ascii="仿宋_GB2312" w:eastAsia="仿宋_GB2312" w:hint="eastAsia"/>
          <w:sz w:val="32"/>
          <w:szCs w:val="32"/>
        </w:rPr>
        <w:t xml:space="preserve">安全监察部  </w:t>
      </w:r>
      <w:r w:rsidRPr="00500F18">
        <w:rPr>
          <w:rFonts w:ascii="仿宋_GB2312" w:eastAsia="仿宋_GB2312" w:hint="eastAsia"/>
          <w:sz w:val="32"/>
          <w:szCs w:val="32"/>
        </w:rPr>
        <w:t>张彩毓</w:t>
      </w:r>
      <w:r>
        <w:rPr>
          <w:rFonts w:ascii="仿宋_GB2312" w:eastAsia="仿宋_GB2312" w:hint="eastAsia"/>
          <w:sz w:val="32"/>
          <w:szCs w:val="32"/>
        </w:rPr>
        <w:t>）</w:t>
      </w:r>
    </w:p>
    <w:p w:rsidR="003B66E1" w:rsidRDefault="003B66E1" w:rsidP="003B66E1">
      <w:pPr>
        <w:ind w:firstLineChars="1550" w:firstLine="4960"/>
        <w:rPr>
          <w:rFonts w:ascii="仿宋_GB2312" w:eastAsia="仿宋_GB2312"/>
          <w:sz w:val="32"/>
          <w:szCs w:val="32"/>
        </w:rPr>
      </w:pPr>
    </w:p>
    <w:p w:rsidR="003B66E1" w:rsidRPr="003B66E1" w:rsidRDefault="003B66E1" w:rsidP="00FB7086">
      <w:pPr>
        <w:spacing w:afterLines="100" w:line="520" w:lineRule="exact"/>
        <w:jc w:val="center"/>
        <w:rPr>
          <w:rFonts w:ascii="方正小标宋简体" w:eastAsia="方正小标宋简体" w:hAnsi="黑体" w:cs="黑体"/>
          <w:sz w:val="44"/>
          <w:szCs w:val="44"/>
        </w:rPr>
      </w:pPr>
      <w:r w:rsidRPr="003B66E1">
        <w:rPr>
          <w:rFonts w:ascii="方正小标宋简体" w:eastAsia="方正小标宋简体" w:hAnsi="黑体" w:cs="黑体" w:hint="eastAsia"/>
          <w:sz w:val="44"/>
          <w:szCs w:val="44"/>
        </w:rPr>
        <w:t>集团公司积极推进</w:t>
      </w:r>
    </w:p>
    <w:p w:rsidR="003B66E1" w:rsidRPr="003B66E1" w:rsidRDefault="003B66E1" w:rsidP="00FB7086">
      <w:pPr>
        <w:spacing w:afterLines="100" w:line="520" w:lineRule="exact"/>
        <w:jc w:val="center"/>
        <w:rPr>
          <w:rFonts w:ascii="方正小标宋简体" w:eastAsia="方正小标宋简体" w:hAnsi="黑体" w:cs="黑体"/>
          <w:sz w:val="44"/>
          <w:szCs w:val="44"/>
        </w:rPr>
      </w:pPr>
      <w:r w:rsidRPr="003B66E1">
        <w:rPr>
          <w:rFonts w:ascii="方正小标宋简体" w:eastAsia="方正小标宋简体" w:hAnsi="黑体" w:cs="黑体" w:hint="eastAsia"/>
          <w:sz w:val="44"/>
          <w:szCs w:val="44"/>
        </w:rPr>
        <w:t>2015年热力燃气检修技改工作</w:t>
      </w:r>
    </w:p>
    <w:p w:rsidR="003B66E1" w:rsidRDefault="003B66E1" w:rsidP="003B66E1">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为保证2015-2016年</w:t>
      </w:r>
      <w:r w:rsidR="00E92B56">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采暖期供热、供气工作有序进行，提高生产设备安全、经济、节能、环保性能，按照国家法律法规和行业规范的要求，结合我公司供热设备及管网实际</w:t>
      </w:r>
      <w:r>
        <w:rPr>
          <w:rFonts w:ascii="仿宋_GB2312" w:eastAsia="仿宋_GB2312" w:hAnsi="仿宋_GB2312" w:cs="仿宋_GB2312"/>
          <w:sz w:val="32"/>
          <w:szCs w:val="32"/>
        </w:rPr>
        <w:t>使用状况和</w:t>
      </w:r>
      <w:r>
        <w:rPr>
          <w:rFonts w:ascii="仿宋_GB2312" w:eastAsia="仿宋_GB2312" w:hAnsi="仿宋_GB2312" w:cs="仿宋_GB2312" w:hint="eastAsia"/>
          <w:sz w:val="32"/>
          <w:szCs w:val="32"/>
        </w:rPr>
        <w:t>存在问题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热电联产配套管网运行情况，集团公司计划于2015年5月1日</w:t>
      </w:r>
      <w:r w:rsidRPr="004D6852">
        <w:rPr>
          <w:rFonts w:ascii="仿宋_GB2312" w:eastAsia="仿宋_GB2312" w:hAnsi="仿宋_GB2312" w:cs="仿宋_GB2312" w:hint="eastAsia"/>
          <w:sz w:val="32"/>
          <w:szCs w:val="32"/>
        </w:rPr>
        <w:t>至2015年9月30日开展本</w:t>
      </w:r>
      <w:r>
        <w:rPr>
          <w:rFonts w:ascii="仿宋_GB2312" w:eastAsia="仿宋_GB2312" w:hAnsi="仿宋_GB2312" w:cs="仿宋_GB2312" w:hint="eastAsia"/>
          <w:sz w:val="32"/>
          <w:szCs w:val="32"/>
        </w:rPr>
        <w:t>年度检修技改工作，经专题会议研究讨论，本年度计划实施供热检修项目共计142项，投资概算约为93.224万元；供热技改项目共计12项，投资概算约为741万元；燃气检修项目共计28项，投资概算约为51.74万元；燃气技改项目共计11项，投资概算约为256.03万元。</w:t>
      </w:r>
    </w:p>
    <w:p w:rsidR="003B66E1" w:rsidRDefault="003B66E1" w:rsidP="003B66E1">
      <w:pPr>
        <w:spacing w:line="360" w:lineRule="auto"/>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（计划经营部  罗丽英）</w:t>
      </w:r>
    </w:p>
    <w:p w:rsidR="003B66E1" w:rsidRDefault="003B66E1" w:rsidP="003B66E1">
      <w:pPr>
        <w:ind w:firstLineChars="1550" w:firstLine="4960"/>
        <w:rPr>
          <w:rFonts w:ascii="仿宋_GB2312" w:eastAsia="仿宋_GB2312"/>
          <w:sz w:val="32"/>
          <w:szCs w:val="32"/>
        </w:rPr>
      </w:pPr>
    </w:p>
    <w:p w:rsidR="004D6852" w:rsidRPr="00500F18" w:rsidRDefault="004D6852" w:rsidP="003B66E1">
      <w:pPr>
        <w:ind w:firstLineChars="1550" w:firstLine="4960"/>
        <w:rPr>
          <w:rFonts w:ascii="仿宋_GB2312" w:eastAsia="仿宋_GB2312"/>
          <w:sz w:val="32"/>
          <w:szCs w:val="32"/>
        </w:rPr>
      </w:pPr>
    </w:p>
    <w:p w:rsidR="00FB1DC3" w:rsidRDefault="00FB1DC3" w:rsidP="00FB1DC3">
      <w:pPr>
        <w:spacing w:line="560" w:lineRule="exact"/>
        <w:jc w:val="center"/>
        <w:rPr>
          <w:rFonts w:ascii="方正小标宋简体" w:eastAsia="方正小标宋简体"/>
          <w:sz w:val="44"/>
          <w:szCs w:val="44"/>
        </w:rPr>
      </w:pPr>
      <w:r w:rsidRPr="00CF1F72">
        <w:rPr>
          <w:rFonts w:ascii="方正小标宋简体" w:eastAsia="方正小标宋简体" w:hint="eastAsia"/>
          <w:sz w:val="44"/>
          <w:szCs w:val="44"/>
        </w:rPr>
        <w:lastRenderedPageBreak/>
        <w:t>通惠集团认真做好2015年党风廉政</w:t>
      </w:r>
    </w:p>
    <w:p w:rsidR="00FB1DC3" w:rsidRPr="00F12EF3" w:rsidRDefault="00FB1DC3" w:rsidP="00FB1DC3">
      <w:pPr>
        <w:spacing w:line="560" w:lineRule="exact"/>
        <w:jc w:val="center"/>
        <w:rPr>
          <w:rFonts w:ascii="方正小标宋简体" w:eastAsia="方正小标宋简体"/>
          <w:sz w:val="44"/>
          <w:szCs w:val="44"/>
        </w:rPr>
      </w:pPr>
      <w:r w:rsidRPr="00CF1F72">
        <w:rPr>
          <w:rFonts w:ascii="方正小标宋简体" w:eastAsia="方正小标宋简体" w:hint="eastAsia"/>
          <w:sz w:val="44"/>
          <w:szCs w:val="44"/>
        </w:rPr>
        <w:t>宣传教育工作</w:t>
      </w:r>
    </w:p>
    <w:p w:rsidR="00FB1DC3" w:rsidRDefault="00FB1DC3" w:rsidP="00FB1DC3">
      <w:pPr>
        <w:spacing w:line="560" w:lineRule="exact"/>
        <w:ind w:firstLineChars="200" w:firstLine="640"/>
        <w:jc w:val="left"/>
        <w:rPr>
          <w:rFonts w:ascii="仿宋_GB2312" w:eastAsia="仿宋_GB2312"/>
          <w:sz w:val="32"/>
          <w:szCs w:val="32"/>
        </w:rPr>
      </w:pPr>
    </w:p>
    <w:p w:rsidR="00FB1DC3" w:rsidRDefault="00FB1DC3" w:rsidP="00FB1DC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2015年，集团公司党风廉政宣传教育以深入学习贯彻党的十八大、十八届三中全会、四中全会和习近平总书记系列讲话精神为指导，按照中央纪委三次、四次、五次全会，自治区纪委九届六次全会、市纪委三届五次全会提出的要求为目标，深入推进党风廉政宣传教育工作。</w:t>
      </w:r>
    </w:p>
    <w:p w:rsidR="00FB1DC3" w:rsidRDefault="00FB1DC3" w:rsidP="00FB1DC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集团公司围绕中心业务，明确职责定位，采取四大举措认真做好党风廉政宣传教育工作。</w:t>
      </w:r>
      <w:r w:rsidRPr="00F12EF3">
        <w:rPr>
          <w:rFonts w:ascii="仿宋_GB2312" w:eastAsia="仿宋_GB2312" w:hint="eastAsia"/>
          <w:b/>
          <w:sz w:val="32"/>
          <w:szCs w:val="32"/>
        </w:rPr>
        <w:t>一是</w:t>
      </w:r>
      <w:r w:rsidRPr="00CF1F72">
        <w:rPr>
          <w:rFonts w:ascii="仿宋_GB2312" w:eastAsia="仿宋_GB2312" w:hAnsi="黑体" w:hint="eastAsia"/>
          <w:sz w:val="32"/>
          <w:szCs w:val="32"/>
        </w:rPr>
        <w:t>加强党风廉政建设宣传，着力弘扬清风正气</w:t>
      </w:r>
      <w:r>
        <w:rPr>
          <w:rFonts w:ascii="仿宋_GB2312" w:eastAsia="仿宋_GB2312" w:hAnsi="黑体" w:hint="eastAsia"/>
          <w:sz w:val="32"/>
          <w:szCs w:val="32"/>
        </w:rPr>
        <w:t>。重点</w:t>
      </w:r>
      <w:r w:rsidRPr="00411863">
        <w:rPr>
          <w:rFonts w:ascii="仿宋_GB2312" w:eastAsia="仿宋_GB2312" w:hint="eastAsia"/>
          <w:sz w:val="32"/>
          <w:szCs w:val="32"/>
        </w:rPr>
        <w:t>宣传党风廉政建设和反腐败斗争</w:t>
      </w:r>
      <w:r>
        <w:rPr>
          <w:rFonts w:ascii="仿宋_GB2312" w:eastAsia="仿宋_GB2312" w:hint="eastAsia"/>
          <w:sz w:val="32"/>
          <w:szCs w:val="32"/>
        </w:rPr>
        <w:t>的</w:t>
      </w:r>
      <w:r w:rsidRPr="00411863">
        <w:rPr>
          <w:rFonts w:ascii="仿宋_GB2312" w:eastAsia="仿宋_GB2312" w:hint="eastAsia"/>
          <w:sz w:val="32"/>
          <w:szCs w:val="32"/>
        </w:rPr>
        <w:t>形势和任务</w:t>
      </w:r>
      <w:r>
        <w:rPr>
          <w:rFonts w:ascii="仿宋_GB2312" w:eastAsia="仿宋_GB2312" w:hint="eastAsia"/>
          <w:sz w:val="32"/>
          <w:szCs w:val="32"/>
        </w:rPr>
        <w:t>，深入宣传中央、自治区、市级及</w:t>
      </w:r>
      <w:proofErr w:type="gramStart"/>
      <w:r>
        <w:rPr>
          <w:rFonts w:ascii="仿宋_GB2312" w:eastAsia="仿宋_GB2312" w:hint="eastAsia"/>
          <w:sz w:val="32"/>
          <w:szCs w:val="32"/>
        </w:rPr>
        <w:t>新区各级</w:t>
      </w:r>
      <w:proofErr w:type="gramEnd"/>
      <w:r>
        <w:rPr>
          <w:rFonts w:ascii="仿宋_GB2312" w:eastAsia="仿宋_GB2312" w:hint="eastAsia"/>
          <w:sz w:val="32"/>
          <w:szCs w:val="32"/>
        </w:rPr>
        <w:t>纪检监察机关落实中央八项规定精神和纠正“四风”宣传、加强作风建设、转变职能、加大反腐力度等的新做法、新成效；</w:t>
      </w:r>
      <w:r w:rsidRPr="00F12EF3">
        <w:rPr>
          <w:rFonts w:ascii="仿宋_GB2312" w:eastAsia="仿宋_GB2312" w:hAnsi="黑体" w:hint="eastAsia"/>
          <w:b/>
          <w:sz w:val="32"/>
          <w:szCs w:val="32"/>
        </w:rPr>
        <w:t>二是</w:t>
      </w:r>
      <w:proofErr w:type="gramStart"/>
      <w:r w:rsidRPr="00CF1F72">
        <w:rPr>
          <w:rFonts w:ascii="仿宋_GB2312" w:eastAsia="仿宋_GB2312" w:hAnsi="黑体" w:hint="eastAsia"/>
          <w:sz w:val="32"/>
          <w:szCs w:val="32"/>
        </w:rPr>
        <w:t>深化党风</w:t>
      </w:r>
      <w:proofErr w:type="gramEnd"/>
      <w:r w:rsidRPr="00CF1F72">
        <w:rPr>
          <w:rFonts w:ascii="仿宋_GB2312" w:eastAsia="仿宋_GB2312" w:hAnsi="黑体" w:hint="eastAsia"/>
          <w:sz w:val="32"/>
          <w:szCs w:val="32"/>
        </w:rPr>
        <w:t>廉政教育，着力筑牢思想防线</w:t>
      </w:r>
      <w:r>
        <w:rPr>
          <w:rFonts w:ascii="仿宋_GB2312" w:eastAsia="仿宋_GB2312" w:hAnsi="黑体" w:hint="eastAsia"/>
          <w:sz w:val="32"/>
          <w:szCs w:val="32"/>
        </w:rPr>
        <w:t>。将</w:t>
      </w:r>
      <w:r>
        <w:rPr>
          <w:rFonts w:ascii="仿宋_GB2312" w:eastAsia="仿宋_GB2312" w:hint="eastAsia"/>
          <w:sz w:val="32"/>
          <w:szCs w:val="32"/>
        </w:rPr>
        <w:t>《习近平总书记关于党风廉政建设和反腐败斗争的重要论述摘编》同深入学习贯彻习近平总书记系列讲话精神、党纪条规等结合起来，并纳入本单位、本支部年度学习计划。</w:t>
      </w:r>
      <w:r w:rsidRPr="00F12EF3">
        <w:rPr>
          <w:rFonts w:ascii="仿宋_GB2312" w:eastAsia="仿宋_GB2312" w:hAnsi="黑体" w:hint="eastAsia"/>
          <w:b/>
          <w:sz w:val="32"/>
          <w:szCs w:val="32"/>
        </w:rPr>
        <w:t>三是</w:t>
      </w:r>
      <w:r w:rsidRPr="00CF1F72">
        <w:rPr>
          <w:rFonts w:ascii="仿宋_GB2312" w:eastAsia="仿宋_GB2312" w:hAnsi="黑体" w:hint="eastAsia"/>
          <w:sz w:val="32"/>
          <w:szCs w:val="32"/>
        </w:rPr>
        <w:t>推进廉政文化建设，着力营造廉洁氛围</w:t>
      </w:r>
      <w:r>
        <w:rPr>
          <w:rFonts w:ascii="仿宋_GB2312" w:eastAsia="仿宋_GB2312" w:hAnsi="黑体" w:hint="eastAsia"/>
          <w:sz w:val="32"/>
          <w:szCs w:val="32"/>
        </w:rPr>
        <w:t>。</w:t>
      </w:r>
      <w:r w:rsidRPr="00EB6718">
        <w:rPr>
          <w:rFonts w:ascii="仿宋_GB2312" w:eastAsia="仿宋_GB2312" w:hint="eastAsia"/>
          <w:sz w:val="32"/>
          <w:szCs w:val="32"/>
        </w:rPr>
        <w:t>大力推进廉政文化“进企业”活动</w:t>
      </w:r>
      <w:r>
        <w:rPr>
          <w:rFonts w:ascii="仿宋_GB2312" w:eastAsia="仿宋_GB2312" w:hint="eastAsia"/>
          <w:sz w:val="32"/>
          <w:szCs w:val="32"/>
        </w:rPr>
        <w:t>。结合生产经营活动，打造属于自己的廉政文化特色墙；</w:t>
      </w:r>
      <w:r w:rsidRPr="00CF1F72">
        <w:rPr>
          <w:rFonts w:ascii="仿宋_GB2312" w:eastAsia="仿宋_GB2312" w:hAnsi="黑体" w:hint="eastAsia"/>
          <w:sz w:val="32"/>
          <w:szCs w:val="32"/>
        </w:rPr>
        <w:t>四是加强舆情信息处置，着力引导网络舆情</w:t>
      </w:r>
      <w:r>
        <w:rPr>
          <w:rFonts w:ascii="仿宋_GB2312" w:eastAsia="仿宋_GB2312" w:hAnsi="黑体" w:hint="eastAsia"/>
          <w:sz w:val="32"/>
          <w:szCs w:val="32"/>
        </w:rPr>
        <w:t>。</w:t>
      </w:r>
      <w:r>
        <w:rPr>
          <w:rFonts w:ascii="仿宋_GB2312" w:eastAsia="仿宋_GB2312" w:hint="eastAsia"/>
          <w:sz w:val="32"/>
          <w:szCs w:val="32"/>
        </w:rPr>
        <w:t>充分发挥网络作用，积极参与网络评论，及时报送与党风廉政有关的工作信息、网络评论文章及跟</w:t>
      </w:r>
      <w:proofErr w:type="gramStart"/>
      <w:r>
        <w:rPr>
          <w:rFonts w:ascii="仿宋_GB2312" w:eastAsia="仿宋_GB2312" w:hint="eastAsia"/>
          <w:sz w:val="32"/>
          <w:szCs w:val="32"/>
        </w:rPr>
        <w:t>帖情况</w:t>
      </w:r>
      <w:proofErr w:type="gramEnd"/>
      <w:r>
        <w:rPr>
          <w:rFonts w:ascii="仿宋_GB2312" w:eastAsia="仿宋_GB2312" w:hint="eastAsia"/>
          <w:sz w:val="32"/>
          <w:szCs w:val="32"/>
        </w:rPr>
        <w:t>等。</w:t>
      </w:r>
    </w:p>
    <w:p w:rsidR="0053355A" w:rsidRDefault="00FB1DC3" w:rsidP="003B66E1">
      <w:pPr>
        <w:spacing w:line="560" w:lineRule="exact"/>
        <w:ind w:firstLineChars="1600" w:firstLine="5120"/>
        <w:jc w:val="left"/>
        <w:rPr>
          <w:rFonts w:ascii="黑体" w:eastAsia="黑体"/>
          <w:sz w:val="44"/>
          <w:szCs w:val="44"/>
        </w:rPr>
      </w:pPr>
      <w:r>
        <w:rPr>
          <w:rFonts w:ascii="仿宋_GB2312" w:eastAsia="仿宋_GB2312" w:hint="eastAsia"/>
          <w:sz w:val="32"/>
          <w:szCs w:val="32"/>
        </w:rPr>
        <w:t xml:space="preserve">（党务中心 </w:t>
      </w:r>
      <w:proofErr w:type="gramStart"/>
      <w:r>
        <w:rPr>
          <w:rFonts w:ascii="仿宋_GB2312" w:eastAsia="仿宋_GB2312" w:hint="eastAsia"/>
          <w:sz w:val="32"/>
          <w:szCs w:val="32"/>
        </w:rPr>
        <w:t>杨陆萍</w:t>
      </w:r>
      <w:proofErr w:type="gramEnd"/>
      <w:r>
        <w:rPr>
          <w:rFonts w:ascii="仿宋_GB2312" w:eastAsia="仿宋_GB2312" w:hint="eastAsia"/>
          <w:sz w:val="32"/>
          <w:szCs w:val="32"/>
        </w:rPr>
        <w:t>）</w:t>
      </w:r>
    </w:p>
    <w:p w:rsidR="0053355A" w:rsidRDefault="0053355A" w:rsidP="0053355A">
      <w:pPr>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lastRenderedPageBreak/>
        <w:t>修德明道终受益 尽职行孝路更长</w:t>
      </w:r>
    </w:p>
    <w:p w:rsidR="0053355A" w:rsidRDefault="0053355A" w:rsidP="0053355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3355A" w:rsidRDefault="0053355A" w:rsidP="005335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为弘扬道德精神、展示道德力量，扎实推进社会主义核心价值体系建设，不断提升职工的思想道德素质，4月16日下午，</w:t>
      </w:r>
      <w:r w:rsidR="003B66E1">
        <w:rPr>
          <w:rFonts w:ascii="仿宋_GB2312" w:eastAsia="仿宋_GB2312" w:hAnsi="仿宋_GB2312" w:cs="仿宋_GB2312" w:hint="eastAsia"/>
          <w:sz w:val="32"/>
          <w:szCs w:val="32"/>
        </w:rPr>
        <w:t>集团公司</w:t>
      </w:r>
      <w:r>
        <w:rPr>
          <w:rFonts w:ascii="仿宋_GB2312" w:eastAsia="仿宋_GB2312" w:hAnsi="仿宋_GB2312" w:cs="仿宋_GB2312" w:hint="eastAsia"/>
          <w:sz w:val="32"/>
          <w:szCs w:val="32"/>
        </w:rPr>
        <w:t>热力分公司党支部举行了以“忠孝兴家，尽职兴业”为主题的“道德讲堂”活动。</w:t>
      </w:r>
    </w:p>
    <w:p w:rsidR="0053355A" w:rsidRPr="003B66E1" w:rsidRDefault="00F421EA" w:rsidP="0053355A">
      <w:pPr>
        <w:spacing w:line="560" w:lineRule="exact"/>
        <w:rPr>
          <w:rFonts w:ascii="仿宋_GB2312" w:eastAsia="仿宋_GB2312" w:hAnsi="仿宋_GB2312" w:cs="仿宋_GB2312"/>
          <w:sz w:val="32"/>
          <w:szCs w:val="32"/>
        </w:rPr>
      </w:pPr>
      <w:r w:rsidRPr="00F421EA">
        <w:rPr>
          <w:sz w:val="32"/>
        </w:rPr>
        <w:pict>
          <v:shapetype id="_x0000_t202" coordsize="21600,21600" o:spt="202" path="m,l,21600r21600,l21600,xe">
            <v:stroke joinstyle="miter"/>
            <v:path gradientshapeok="t" o:connecttype="rect"/>
          </v:shapetype>
          <v:shape id="文本框 3" o:spid="_x0000_s2435" type="#_x0000_t202" style="position:absolute;left:0;text-align:left;margin-left:199.7pt;margin-top:201.8pt;width:242.45pt;height:21.65pt;z-index:251660288" filled="f" strokecolor="white">
            <v:textbox inset="2.53997mm,,2.53997mm">
              <w:txbxContent>
                <w:p w:rsidR="0053355A" w:rsidRPr="00B874E2" w:rsidRDefault="0053355A" w:rsidP="0053355A">
                  <w:pPr>
                    <w:rPr>
                      <w:rFonts w:eastAsia="黑体"/>
                    </w:rPr>
                  </w:pPr>
                  <w:r>
                    <w:rPr>
                      <w:rFonts w:hint="eastAsia"/>
                    </w:rPr>
                    <w:t xml:space="preserve">       </w:t>
                  </w:r>
                  <w:r w:rsidRPr="00B874E2">
                    <w:rPr>
                      <w:rFonts w:eastAsia="黑体" w:hint="eastAsia"/>
                    </w:rPr>
                    <w:t>图为热力党支部开展道德讲堂现场</w:t>
                  </w:r>
                </w:p>
              </w:txbxContent>
            </v:textbox>
          </v:shape>
        </w:pict>
      </w:r>
      <w:r w:rsidR="003645DC">
        <w:rPr>
          <w:rFonts w:ascii="仿宋_GB2312" w:eastAsia="仿宋_GB2312" w:hAnsi="仿宋_GB2312" w:cs="仿宋_GB2312"/>
          <w:noProof/>
          <w:color w:val="000000"/>
          <w:sz w:val="32"/>
          <w:szCs w:val="32"/>
        </w:rPr>
        <w:drawing>
          <wp:anchor distT="0" distB="0" distL="114300" distR="114300" simplePos="0" relativeHeight="251659264" behindDoc="0" locked="0" layoutInCell="1" allowOverlap="1">
            <wp:simplePos x="0" y="0"/>
            <wp:positionH relativeFrom="column">
              <wp:posOffset>2536190</wp:posOffset>
            </wp:positionH>
            <wp:positionV relativeFrom="paragraph">
              <wp:posOffset>509905</wp:posOffset>
            </wp:positionV>
            <wp:extent cx="3079115" cy="2052955"/>
            <wp:effectExtent l="19050" t="0" r="6985" b="0"/>
            <wp:wrapSquare wrapText="bothSides"/>
            <wp:docPr id="389" name="图片 3" descr="IMG_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656"/>
                    <pic:cNvPicPr>
                      <a:picLocks noChangeAspect="1" noChangeArrowheads="1"/>
                    </pic:cNvPicPr>
                  </pic:nvPicPr>
                  <pic:blipFill>
                    <a:blip r:embed="rId10" cstate="print"/>
                    <a:srcRect/>
                    <a:stretch>
                      <a:fillRect/>
                    </a:stretch>
                  </pic:blipFill>
                  <pic:spPr bwMode="auto">
                    <a:xfrm>
                      <a:off x="0" y="0"/>
                      <a:ext cx="3079115" cy="2052955"/>
                    </a:xfrm>
                    <a:prstGeom prst="rect">
                      <a:avLst/>
                    </a:prstGeom>
                    <a:noFill/>
                    <a:ln w="9525">
                      <a:noFill/>
                      <a:miter lim="800000"/>
                      <a:headEnd/>
                      <a:tailEnd/>
                    </a:ln>
                  </pic:spPr>
                </pic:pic>
              </a:graphicData>
            </a:graphic>
          </wp:anchor>
        </w:drawing>
      </w:r>
      <w:r w:rsidR="0053355A">
        <w:rPr>
          <w:rFonts w:ascii="仿宋_GB2312" w:eastAsia="仿宋_GB2312" w:hAnsi="仿宋_GB2312" w:cs="仿宋_GB2312" w:hint="eastAsia"/>
          <w:sz w:val="32"/>
          <w:szCs w:val="32"/>
        </w:rPr>
        <w:t>  本次活动有“自我反省、唱歌曲、学模范、诵经典、发善心、送吉祥六个环节。活动中热力党支部播放了热力分公司2014-2015年度供热工作视频、</w:t>
      </w:r>
      <w:r w:rsidR="0053355A" w:rsidRPr="003B66E1">
        <w:rPr>
          <w:rFonts w:ascii="仿宋_GB2312" w:eastAsia="仿宋_GB2312" w:hAnsi="仿宋_GB2312" w:cs="仿宋_GB2312" w:hint="eastAsia"/>
          <w:sz w:val="32"/>
          <w:szCs w:val="32"/>
        </w:rPr>
        <w:t>最美供热人--冯国栋的工作视频</w:t>
      </w:r>
      <w:r w:rsidR="00FB7086">
        <w:rPr>
          <w:rFonts w:ascii="仿宋_GB2312" w:eastAsia="仿宋_GB2312" w:hAnsi="仿宋_GB2312" w:cs="仿宋_GB2312" w:hint="eastAsia"/>
          <w:sz w:val="32"/>
          <w:szCs w:val="32"/>
        </w:rPr>
        <w:t>,</w:t>
      </w:r>
      <w:r w:rsidR="0053355A" w:rsidRPr="003B66E1">
        <w:rPr>
          <w:rFonts w:ascii="仿宋_GB2312" w:eastAsia="仿宋_GB2312" w:hAnsi="仿宋_GB2312" w:cs="仿宋_GB2312" w:hint="eastAsia"/>
          <w:sz w:val="32"/>
          <w:szCs w:val="32"/>
        </w:rPr>
        <w:t>从中</w:t>
      </w:r>
      <w:r w:rsidR="0053355A">
        <w:rPr>
          <w:rFonts w:ascii="仿宋_GB2312" w:eastAsia="仿宋_GB2312" w:hAnsi="仿宋_GB2312" w:cs="仿宋_GB2312" w:hint="eastAsia"/>
          <w:sz w:val="32"/>
          <w:szCs w:val="32"/>
        </w:rPr>
        <w:t>我们看到了职工兢兢业业，爱岗敬业的高尚品德；本次活动还观看了《洗脑原来只需要一分钟》的视频，也阐述了父母是孩子最好的老师，家庭教育尤为重要的道理；</w:t>
      </w:r>
      <w:r w:rsidR="0053355A" w:rsidRPr="003B66E1">
        <w:rPr>
          <w:rFonts w:ascii="仿宋_GB2312" w:eastAsia="仿宋_GB2312" w:hAnsi="仿宋_GB2312" w:cs="仿宋_GB2312" w:hint="eastAsia"/>
          <w:sz w:val="32"/>
          <w:szCs w:val="32"/>
        </w:rPr>
        <w:t>一首诗《游子吟》，一首歌《当你老了》都体现出母爱的伟大与无私，教育我们不要在树欲静而风不止，子欲养而亲不待的时候追悔莫及，让我们孝敬从现在开始，挤出点所谓忙的时间常回家看看；热力党支部在最后的“发善心，送吉祥”环节中，与大家互动，集思广益，共同分享谚语及对联，并为大家发送小礼物。</w:t>
      </w:r>
    </w:p>
    <w:p w:rsidR="0053355A" w:rsidRDefault="0053355A" w:rsidP="0053355A">
      <w:pPr>
        <w:spacing w:line="54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2"/>
          <w:szCs w:val="32"/>
        </w:rPr>
        <w:t>活动最后，集团公司党委副书记对本次道德讲堂进行了点评，充分肯定了本次“道德讲堂”在弘扬道德、塑造典型、</w:t>
      </w:r>
      <w:r>
        <w:rPr>
          <w:rFonts w:ascii="仿宋_GB2312" w:eastAsia="仿宋_GB2312" w:hAnsi="仿宋_GB2312" w:cs="仿宋_GB2312" w:hint="eastAsia"/>
          <w:sz w:val="32"/>
          <w:szCs w:val="32"/>
        </w:rPr>
        <w:lastRenderedPageBreak/>
        <w:t>推动社会主义核心价值体系建设中的作用。并对在工作一线的职工默默无闻、实地敬业的工作态度和优秀品质，给以了高度的赞扬。此次活动的开展对于全面提升职工的道德水平和文明程度产生了积极的作用，同时也给我们的心灵进行了一次道德洗礼</w:t>
      </w:r>
      <w:r>
        <w:rPr>
          <w:rFonts w:ascii="仿宋_GB2312" w:eastAsia="仿宋_GB2312" w:hAnsi="仿宋_GB2312" w:cs="仿宋_GB2312" w:hint="eastAsia"/>
          <w:sz w:val="30"/>
          <w:szCs w:val="30"/>
        </w:rPr>
        <w:t>！</w:t>
      </w:r>
    </w:p>
    <w:p w:rsidR="0053355A" w:rsidRDefault="0053355A" w:rsidP="0053355A">
      <w:pPr>
        <w:spacing w:line="540" w:lineRule="exact"/>
        <w:ind w:firstLine="600"/>
        <w:rPr>
          <w:rFonts w:ascii="仿宋_GB2312" w:eastAsia="仿宋_GB2312" w:hAnsi="仿宋_GB2312" w:cs="仿宋_GB2312"/>
          <w:sz w:val="30"/>
          <w:szCs w:val="30"/>
        </w:rPr>
      </w:pPr>
    </w:p>
    <w:p w:rsidR="0053355A" w:rsidRDefault="0053355A" w:rsidP="0053355A">
      <w:pPr>
        <w:spacing w:line="540" w:lineRule="exact"/>
        <w:jc w:val="right"/>
        <w:rPr>
          <w:rFonts w:ascii="仿宋_GB2312" w:eastAsia="仿宋_GB2312"/>
          <w:color w:val="000000"/>
          <w:sz w:val="30"/>
          <w:szCs w:val="30"/>
        </w:rPr>
      </w:pPr>
      <w:r>
        <w:rPr>
          <w:rFonts w:ascii="仿宋_GB2312" w:eastAsia="仿宋_GB2312" w:hAnsi="仿宋_GB2312" w:cs="仿宋_GB2312" w:hint="eastAsia"/>
          <w:sz w:val="32"/>
          <w:szCs w:val="32"/>
        </w:rPr>
        <w:t>（</w:t>
      </w:r>
      <w:r w:rsidR="003B66E1">
        <w:rPr>
          <w:rFonts w:ascii="仿宋_GB2312" w:eastAsia="仿宋_GB2312" w:hAnsi="仿宋_GB2312" w:cs="仿宋_GB2312" w:hint="eastAsia"/>
          <w:sz w:val="32"/>
          <w:szCs w:val="32"/>
        </w:rPr>
        <w:t>热力分公司</w:t>
      </w:r>
      <w:r>
        <w:rPr>
          <w:rFonts w:ascii="仿宋_GB2312" w:eastAsia="仿宋_GB2312" w:hAnsi="仿宋_GB2312" w:cs="仿宋_GB2312" w:hint="eastAsia"/>
          <w:sz w:val="32"/>
          <w:szCs w:val="32"/>
        </w:rPr>
        <w:t xml:space="preserve"> 范文慧）</w:t>
      </w:r>
    </w:p>
    <w:p w:rsidR="00EC2BE6" w:rsidRPr="000237BD" w:rsidRDefault="00EC2BE6" w:rsidP="00AA29BF">
      <w:pPr>
        <w:spacing w:line="560" w:lineRule="exact"/>
        <w:ind w:right="160" w:firstLineChars="200" w:firstLine="640"/>
        <w:jc w:val="right"/>
        <w:rPr>
          <w:rFonts w:ascii="仿宋_GB2312" w:eastAsia="仿宋_GB2312"/>
          <w:sz w:val="32"/>
          <w:szCs w:val="32"/>
        </w:rPr>
      </w:pPr>
    </w:p>
    <w:p w:rsidR="00CB5754" w:rsidRDefault="00CB5754"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Pr="005D653E" w:rsidRDefault="003B66E1"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F421EA"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7216" from="2.25pt,29.6pt" to="425.25pt,29.6pt"/>
        </w:pict>
      </w:r>
      <w:r>
        <w:rPr>
          <w:rFonts w:ascii="仿宋_GB2312" w:eastAsia="仿宋_GB2312" w:hAnsi="宋体"/>
          <w:noProof/>
          <w:sz w:val="32"/>
          <w:szCs w:val="32"/>
        </w:rPr>
        <w:pict>
          <v:line id="_x0000_s2051" style="position:absolute;left:0;text-align:left;z-index:251655168"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4D6852">
        <w:rPr>
          <w:rFonts w:ascii="仿宋_GB2312" w:eastAsia="仿宋_GB2312" w:hAnsi="宋体" w:hint="eastAsia"/>
          <w:sz w:val="32"/>
          <w:szCs w:val="32"/>
        </w:rPr>
        <w:t>2015</w:t>
      </w:r>
      <w:r w:rsidR="004D6852" w:rsidRPr="00A5061A">
        <w:rPr>
          <w:rFonts w:ascii="仿宋_GB2312" w:eastAsia="仿宋_GB2312" w:hAnsi="宋体" w:hint="eastAsia"/>
          <w:sz w:val="32"/>
          <w:szCs w:val="32"/>
        </w:rPr>
        <w:t>年</w:t>
      </w:r>
      <w:r w:rsidR="004D6852">
        <w:rPr>
          <w:rFonts w:ascii="仿宋_GB2312" w:eastAsia="仿宋_GB2312" w:hAnsi="宋体" w:hint="eastAsia"/>
          <w:sz w:val="32"/>
          <w:szCs w:val="32"/>
        </w:rPr>
        <w:t>4</w:t>
      </w:r>
      <w:r w:rsidR="004D6852" w:rsidRPr="00A5061A">
        <w:rPr>
          <w:rFonts w:ascii="仿宋_GB2312" w:eastAsia="仿宋_GB2312" w:hAnsi="宋体" w:hint="eastAsia"/>
          <w:sz w:val="32"/>
          <w:szCs w:val="32"/>
        </w:rPr>
        <w:t>月</w:t>
      </w:r>
      <w:r w:rsidR="004D6852">
        <w:rPr>
          <w:rFonts w:ascii="仿宋_GB2312" w:eastAsia="仿宋_GB2312" w:hAnsi="宋体" w:hint="eastAsia"/>
          <w:sz w:val="32"/>
          <w:szCs w:val="32"/>
        </w:rPr>
        <w:t>27</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6192;mso-position-horizontal-relative:text;mso-position-vertical-relative:text" from="0,0" to="423pt,0"/>
        </w:pict>
      </w:r>
    </w:p>
    <w:sectPr w:rsidR="002F127D" w:rsidRPr="00A5061A" w:rsidSect="00301373">
      <w:headerReference w:type="default" r:id="rId11"/>
      <w:footerReference w:type="even" r:id="rId12"/>
      <w:footerReference w:type="default" r:id="rId13"/>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B5" w:rsidRDefault="00D970B5" w:rsidP="00B81EAB">
      <w:r>
        <w:separator/>
      </w:r>
    </w:p>
  </w:endnote>
  <w:endnote w:type="continuationSeparator" w:id="0">
    <w:p w:rsidR="00D970B5" w:rsidRDefault="00D970B5"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F421EA"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F421EA" w:rsidRPr="00C94015">
      <w:rPr>
        <w:rFonts w:ascii="宋体" w:hAnsi="宋体" w:hint="eastAsia"/>
        <w:sz w:val="28"/>
        <w:szCs w:val="28"/>
      </w:rPr>
      <w:fldChar w:fldCharType="separate"/>
    </w:r>
    <w:r w:rsidR="00317607" w:rsidRPr="00317607">
      <w:rPr>
        <w:rFonts w:ascii="宋体" w:hAnsi="宋体"/>
        <w:noProof/>
        <w:sz w:val="28"/>
        <w:szCs w:val="28"/>
        <w:lang w:val="zh-CN"/>
      </w:rPr>
      <w:t>2</w:t>
    </w:r>
    <w:r w:rsidR="00F421EA"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F421EA"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F421EA" w:rsidRPr="00C94015">
      <w:rPr>
        <w:rFonts w:ascii="宋体" w:hAnsi="宋体" w:hint="eastAsia"/>
        <w:sz w:val="28"/>
        <w:szCs w:val="28"/>
      </w:rPr>
      <w:fldChar w:fldCharType="separate"/>
    </w:r>
    <w:r w:rsidR="00317607" w:rsidRPr="00317607">
      <w:rPr>
        <w:rFonts w:ascii="宋体" w:hAnsi="宋体"/>
        <w:noProof/>
        <w:sz w:val="28"/>
        <w:szCs w:val="28"/>
        <w:lang w:val="zh-CN"/>
      </w:rPr>
      <w:t>3</w:t>
    </w:r>
    <w:r w:rsidR="00F421EA"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B5" w:rsidRDefault="00D970B5" w:rsidP="00B81EAB">
      <w:r>
        <w:separator/>
      </w:r>
    </w:p>
  </w:footnote>
  <w:footnote w:type="continuationSeparator" w:id="0">
    <w:p w:rsidR="00D970B5" w:rsidRDefault="00D970B5"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evenAndOddHeaders/>
  <w:drawingGridVerticalSpacing w:val="156"/>
  <w:displayHorizontalDrawingGridEvery w:val="0"/>
  <w:displayVerticalDrawingGridEvery w:val="2"/>
  <w:characterSpacingControl w:val="compressPunctuation"/>
  <w:hdrShapeDefaults>
    <o:shapedefaults v:ext="edit" spidmax="6963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B3C"/>
    <w:rsid w:val="000D3BBC"/>
    <w:rsid w:val="000D5979"/>
    <w:rsid w:val="000D6E53"/>
    <w:rsid w:val="000D7DF7"/>
    <w:rsid w:val="000E0906"/>
    <w:rsid w:val="000E0B10"/>
    <w:rsid w:val="000E1966"/>
    <w:rsid w:val="000E1E4A"/>
    <w:rsid w:val="000E2A33"/>
    <w:rsid w:val="000E2B6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A29"/>
    <w:rsid w:val="00105758"/>
    <w:rsid w:val="001072E1"/>
    <w:rsid w:val="00107DAB"/>
    <w:rsid w:val="00107FD7"/>
    <w:rsid w:val="00110738"/>
    <w:rsid w:val="001107C8"/>
    <w:rsid w:val="00110D9A"/>
    <w:rsid w:val="00110EE1"/>
    <w:rsid w:val="001111F0"/>
    <w:rsid w:val="00111985"/>
    <w:rsid w:val="00112A7D"/>
    <w:rsid w:val="00113409"/>
    <w:rsid w:val="00113E4D"/>
    <w:rsid w:val="001149E4"/>
    <w:rsid w:val="00114A4F"/>
    <w:rsid w:val="00115FCD"/>
    <w:rsid w:val="00116676"/>
    <w:rsid w:val="00117B26"/>
    <w:rsid w:val="00117D08"/>
    <w:rsid w:val="00120069"/>
    <w:rsid w:val="001209AB"/>
    <w:rsid w:val="00120A5B"/>
    <w:rsid w:val="00120A68"/>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310C"/>
    <w:rsid w:val="001335F2"/>
    <w:rsid w:val="0013372B"/>
    <w:rsid w:val="00133861"/>
    <w:rsid w:val="001346D6"/>
    <w:rsid w:val="001347EF"/>
    <w:rsid w:val="00136185"/>
    <w:rsid w:val="0013681B"/>
    <w:rsid w:val="00137049"/>
    <w:rsid w:val="0013735C"/>
    <w:rsid w:val="00140A4D"/>
    <w:rsid w:val="00141A7C"/>
    <w:rsid w:val="00141C6D"/>
    <w:rsid w:val="001424D3"/>
    <w:rsid w:val="00143015"/>
    <w:rsid w:val="001436D1"/>
    <w:rsid w:val="00144A13"/>
    <w:rsid w:val="0014597D"/>
    <w:rsid w:val="0014601C"/>
    <w:rsid w:val="00146DF4"/>
    <w:rsid w:val="00146F36"/>
    <w:rsid w:val="001470AC"/>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2736"/>
    <w:rsid w:val="00272AF6"/>
    <w:rsid w:val="002758AD"/>
    <w:rsid w:val="002766BF"/>
    <w:rsid w:val="0027761B"/>
    <w:rsid w:val="00277BF6"/>
    <w:rsid w:val="00277CEA"/>
    <w:rsid w:val="00277DD0"/>
    <w:rsid w:val="00277DDE"/>
    <w:rsid w:val="0028072E"/>
    <w:rsid w:val="00280D8F"/>
    <w:rsid w:val="00280E42"/>
    <w:rsid w:val="00281C09"/>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17607"/>
    <w:rsid w:val="00320544"/>
    <w:rsid w:val="00320A6D"/>
    <w:rsid w:val="00320BBC"/>
    <w:rsid w:val="00321329"/>
    <w:rsid w:val="00324460"/>
    <w:rsid w:val="00324783"/>
    <w:rsid w:val="003252B7"/>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676"/>
    <w:rsid w:val="003439F9"/>
    <w:rsid w:val="00343A84"/>
    <w:rsid w:val="003441A8"/>
    <w:rsid w:val="003455B5"/>
    <w:rsid w:val="00345E5E"/>
    <w:rsid w:val="00345FF6"/>
    <w:rsid w:val="003462CC"/>
    <w:rsid w:val="003465A9"/>
    <w:rsid w:val="003465CF"/>
    <w:rsid w:val="00347BC6"/>
    <w:rsid w:val="003504E2"/>
    <w:rsid w:val="00350956"/>
    <w:rsid w:val="00350C5C"/>
    <w:rsid w:val="00351430"/>
    <w:rsid w:val="0035192D"/>
    <w:rsid w:val="00351BDA"/>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5DC"/>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941"/>
    <w:rsid w:val="004169BE"/>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B00E6"/>
    <w:rsid w:val="004B0408"/>
    <w:rsid w:val="004B09A8"/>
    <w:rsid w:val="004B111C"/>
    <w:rsid w:val="004B20EB"/>
    <w:rsid w:val="004B24FA"/>
    <w:rsid w:val="004B3A2C"/>
    <w:rsid w:val="004B3E28"/>
    <w:rsid w:val="004B4188"/>
    <w:rsid w:val="004B4370"/>
    <w:rsid w:val="004B4FDF"/>
    <w:rsid w:val="004B52FD"/>
    <w:rsid w:val="004B5FE6"/>
    <w:rsid w:val="004B660C"/>
    <w:rsid w:val="004B69A8"/>
    <w:rsid w:val="004B7398"/>
    <w:rsid w:val="004B7432"/>
    <w:rsid w:val="004B758C"/>
    <w:rsid w:val="004C0A83"/>
    <w:rsid w:val="004C0AB6"/>
    <w:rsid w:val="004C1861"/>
    <w:rsid w:val="004C1D87"/>
    <w:rsid w:val="004C29F0"/>
    <w:rsid w:val="004C3BDA"/>
    <w:rsid w:val="004C46A6"/>
    <w:rsid w:val="004C4A62"/>
    <w:rsid w:val="004C4EC2"/>
    <w:rsid w:val="004C57EB"/>
    <w:rsid w:val="004C6189"/>
    <w:rsid w:val="004C75DC"/>
    <w:rsid w:val="004C79BD"/>
    <w:rsid w:val="004D019A"/>
    <w:rsid w:val="004D0AF1"/>
    <w:rsid w:val="004D0F1E"/>
    <w:rsid w:val="004D2F0E"/>
    <w:rsid w:val="004D4303"/>
    <w:rsid w:val="004D52CD"/>
    <w:rsid w:val="004D55FC"/>
    <w:rsid w:val="004D5AA2"/>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97"/>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1A5B"/>
    <w:rsid w:val="00611FA2"/>
    <w:rsid w:val="006128FA"/>
    <w:rsid w:val="006132C3"/>
    <w:rsid w:val="00616C88"/>
    <w:rsid w:val="00616E5F"/>
    <w:rsid w:val="0061771C"/>
    <w:rsid w:val="00617753"/>
    <w:rsid w:val="00620E41"/>
    <w:rsid w:val="00620FC2"/>
    <w:rsid w:val="00621040"/>
    <w:rsid w:val="00621957"/>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905D8"/>
    <w:rsid w:val="00691D78"/>
    <w:rsid w:val="00691E7F"/>
    <w:rsid w:val="00692AC1"/>
    <w:rsid w:val="006944B1"/>
    <w:rsid w:val="00694A28"/>
    <w:rsid w:val="00694A41"/>
    <w:rsid w:val="006958C9"/>
    <w:rsid w:val="00695E5A"/>
    <w:rsid w:val="006962EB"/>
    <w:rsid w:val="006A0145"/>
    <w:rsid w:val="006A065C"/>
    <w:rsid w:val="006A0907"/>
    <w:rsid w:val="006A0F30"/>
    <w:rsid w:val="006A0F54"/>
    <w:rsid w:val="006A19B9"/>
    <w:rsid w:val="006A1CE4"/>
    <w:rsid w:val="006A2898"/>
    <w:rsid w:val="006A30F3"/>
    <w:rsid w:val="006A31EF"/>
    <w:rsid w:val="006A4AB2"/>
    <w:rsid w:val="006A6350"/>
    <w:rsid w:val="006B04D0"/>
    <w:rsid w:val="006B0A38"/>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A79"/>
    <w:rsid w:val="006E749B"/>
    <w:rsid w:val="006F1A0A"/>
    <w:rsid w:val="006F353B"/>
    <w:rsid w:val="006F368E"/>
    <w:rsid w:val="006F4CC0"/>
    <w:rsid w:val="006F5CF0"/>
    <w:rsid w:val="006F60AD"/>
    <w:rsid w:val="006F616E"/>
    <w:rsid w:val="006F66FD"/>
    <w:rsid w:val="006F6A5B"/>
    <w:rsid w:val="007020D9"/>
    <w:rsid w:val="00704B94"/>
    <w:rsid w:val="007053A8"/>
    <w:rsid w:val="00705495"/>
    <w:rsid w:val="00705D32"/>
    <w:rsid w:val="007079DE"/>
    <w:rsid w:val="00707DCC"/>
    <w:rsid w:val="0071057E"/>
    <w:rsid w:val="00710B55"/>
    <w:rsid w:val="007113E3"/>
    <w:rsid w:val="00711408"/>
    <w:rsid w:val="00711655"/>
    <w:rsid w:val="007126EF"/>
    <w:rsid w:val="007127A6"/>
    <w:rsid w:val="0071290A"/>
    <w:rsid w:val="00712D0C"/>
    <w:rsid w:val="00713661"/>
    <w:rsid w:val="00713A95"/>
    <w:rsid w:val="00713D50"/>
    <w:rsid w:val="00714671"/>
    <w:rsid w:val="00715654"/>
    <w:rsid w:val="00715665"/>
    <w:rsid w:val="007158BA"/>
    <w:rsid w:val="00716A89"/>
    <w:rsid w:val="00716B89"/>
    <w:rsid w:val="00717071"/>
    <w:rsid w:val="007171C1"/>
    <w:rsid w:val="007179A3"/>
    <w:rsid w:val="00717ACB"/>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80E"/>
    <w:rsid w:val="007D3C17"/>
    <w:rsid w:val="007D46B5"/>
    <w:rsid w:val="007D4E19"/>
    <w:rsid w:val="007D5549"/>
    <w:rsid w:val="007D5917"/>
    <w:rsid w:val="007D60F9"/>
    <w:rsid w:val="007D68D0"/>
    <w:rsid w:val="007D741D"/>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E1"/>
    <w:rsid w:val="00812EF6"/>
    <w:rsid w:val="008137DA"/>
    <w:rsid w:val="00814421"/>
    <w:rsid w:val="0081458B"/>
    <w:rsid w:val="00814C6D"/>
    <w:rsid w:val="00814EBA"/>
    <w:rsid w:val="00815C2F"/>
    <w:rsid w:val="00815DEB"/>
    <w:rsid w:val="00816BBC"/>
    <w:rsid w:val="00816C9D"/>
    <w:rsid w:val="00816FD0"/>
    <w:rsid w:val="00816FE0"/>
    <w:rsid w:val="00817FB2"/>
    <w:rsid w:val="0082061C"/>
    <w:rsid w:val="00820AD5"/>
    <w:rsid w:val="00821605"/>
    <w:rsid w:val="00821851"/>
    <w:rsid w:val="008226D9"/>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64"/>
    <w:rsid w:val="00892749"/>
    <w:rsid w:val="00893E33"/>
    <w:rsid w:val="008947E4"/>
    <w:rsid w:val="00894B6F"/>
    <w:rsid w:val="00894DF1"/>
    <w:rsid w:val="008951EE"/>
    <w:rsid w:val="00896ADA"/>
    <w:rsid w:val="00896F2A"/>
    <w:rsid w:val="0089710C"/>
    <w:rsid w:val="0089794A"/>
    <w:rsid w:val="008A0C18"/>
    <w:rsid w:val="008A137F"/>
    <w:rsid w:val="008A293D"/>
    <w:rsid w:val="008A2985"/>
    <w:rsid w:val="008A3D40"/>
    <w:rsid w:val="008A476D"/>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4E8A"/>
    <w:rsid w:val="008C5512"/>
    <w:rsid w:val="008C5F90"/>
    <w:rsid w:val="008C61CB"/>
    <w:rsid w:val="008C6AC9"/>
    <w:rsid w:val="008C7476"/>
    <w:rsid w:val="008C7520"/>
    <w:rsid w:val="008C7F2F"/>
    <w:rsid w:val="008D31D7"/>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28D7"/>
    <w:rsid w:val="00982B07"/>
    <w:rsid w:val="00982D0F"/>
    <w:rsid w:val="00984342"/>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C50"/>
    <w:rsid w:val="009C6FF0"/>
    <w:rsid w:val="009C71D7"/>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452"/>
    <w:rsid w:val="00A01C0B"/>
    <w:rsid w:val="00A02278"/>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A2D"/>
    <w:rsid w:val="00A54EFC"/>
    <w:rsid w:val="00A55100"/>
    <w:rsid w:val="00A554E3"/>
    <w:rsid w:val="00A55D6A"/>
    <w:rsid w:val="00A55F0D"/>
    <w:rsid w:val="00A56B95"/>
    <w:rsid w:val="00A56DF7"/>
    <w:rsid w:val="00A57259"/>
    <w:rsid w:val="00A577CC"/>
    <w:rsid w:val="00A60E64"/>
    <w:rsid w:val="00A6157D"/>
    <w:rsid w:val="00A623EB"/>
    <w:rsid w:val="00A6485E"/>
    <w:rsid w:val="00A64CCE"/>
    <w:rsid w:val="00A65010"/>
    <w:rsid w:val="00A66536"/>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29CA"/>
    <w:rsid w:val="00AE386A"/>
    <w:rsid w:val="00AE38F6"/>
    <w:rsid w:val="00AE43E6"/>
    <w:rsid w:val="00AE4A35"/>
    <w:rsid w:val="00AE51DB"/>
    <w:rsid w:val="00AE5713"/>
    <w:rsid w:val="00AE6A5F"/>
    <w:rsid w:val="00AE71A4"/>
    <w:rsid w:val="00AE7E4F"/>
    <w:rsid w:val="00AF0027"/>
    <w:rsid w:val="00AF0094"/>
    <w:rsid w:val="00AF013F"/>
    <w:rsid w:val="00AF024B"/>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42FC"/>
    <w:rsid w:val="00BB4D6D"/>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086"/>
    <w:rsid w:val="00C11437"/>
    <w:rsid w:val="00C129BE"/>
    <w:rsid w:val="00C12D6F"/>
    <w:rsid w:val="00C13004"/>
    <w:rsid w:val="00C13057"/>
    <w:rsid w:val="00C13205"/>
    <w:rsid w:val="00C13283"/>
    <w:rsid w:val="00C13583"/>
    <w:rsid w:val="00C137A6"/>
    <w:rsid w:val="00C14576"/>
    <w:rsid w:val="00C15536"/>
    <w:rsid w:val="00C15640"/>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2FD"/>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B7C"/>
    <w:rsid w:val="00C92CFD"/>
    <w:rsid w:val="00C9400E"/>
    <w:rsid w:val="00C94015"/>
    <w:rsid w:val="00C963D5"/>
    <w:rsid w:val="00C96B45"/>
    <w:rsid w:val="00C96BC5"/>
    <w:rsid w:val="00C97B2E"/>
    <w:rsid w:val="00CA10C6"/>
    <w:rsid w:val="00CA200E"/>
    <w:rsid w:val="00CA20FF"/>
    <w:rsid w:val="00CA3702"/>
    <w:rsid w:val="00CA38EF"/>
    <w:rsid w:val="00CA4B0A"/>
    <w:rsid w:val="00CA5BA2"/>
    <w:rsid w:val="00CA5E95"/>
    <w:rsid w:val="00CA63EF"/>
    <w:rsid w:val="00CA672A"/>
    <w:rsid w:val="00CA6B6F"/>
    <w:rsid w:val="00CA7057"/>
    <w:rsid w:val="00CB07B7"/>
    <w:rsid w:val="00CB0AEE"/>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68E"/>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0B5"/>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F08"/>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2B56"/>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2BE6"/>
    <w:rsid w:val="00EC2F28"/>
    <w:rsid w:val="00EC3734"/>
    <w:rsid w:val="00EC3E95"/>
    <w:rsid w:val="00EC4383"/>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3903"/>
    <w:rsid w:val="00F3432E"/>
    <w:rsid w:val="00F34C8C"/>
    <w:rsid w:val="00F35383"/>
    <w:rsid w:val="00F355EB"/>
    <w:rsid w:val="00F35B47"/>
    <w:rsid w:val="00F35D7E"/>
    <w:rsid w:val="00F35DE9"/>
    <w:rsid w:val="00F361C5"/>
    <w:rsid w:val="00F36E38"/>
    <w:rsid w:val="00F401CA"/>
    <w:rsid w:val="00F4026B"/>
    <w:rsid w:val="00F40A78"/>
    <w:rsid w:val="00F40E78"/>
    <w:rsid w:val="00F40FA7"/>
    <w:rsid w:val="00F42092"/>
    <w:rsid w:val="00F421EA"/>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602AC"/>
    <w:rsid w:val="00F60451"/>
    <w:rsid w:val="00F607DD"/>
    <w:rsid w:val="00F619BE"/>
    <w:rsid w:val="00F61CB3"/>
    <w:rsid w:val="00F62000"/>
    <w:rsid w:val="00F63EEA"/>
    <w:rsid w:val="00F64455"/>
    <w:rsid w:val="00F64A30"/>
    <w:rsid w:val="00F65A62"/>
    <w:rsid w:val="00F65BAB"/>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A0250"/>
    <w:rsid w:val="00FA03BC"/>
    <w:rsid w:val="00FA06EF"/>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5457"/>
    <w:rsid w:val="00FB5506"/>
    <w:rsid w:val="00FB5902"/>
    <w:rsid w:val="00FB6129"/>
    <w:rsid w:val="00FB6C9D"/>
    <w:rsid w:val="00FB6DDB"/>
    <w:rsid w:val="00FB7086"/>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9634">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7E02-DF97-474B-8FCC-59566550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Company>Lenovo</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4</cp:revision>
  <cp:lastPrinted>2014-08-18T07:46:00Z</cp:lastPrinted>
  <dcterms:created xsi:type="dcterms:W3CDTF">2015-04-29T02:23:00Z</dcterms:created>
  <dcterms:modified xsi:type="dcterms:W3CDTF">2015-04-29T02:23:00Z</dcterms:modified>
</cp:coreProperties>
</file>